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4B" w:rsidRPr="00A562AF" w:rsidRDefault="00B30E66" w:rsidP="0098224B">
      <w:pPr>
        <w:rPr>
          <w:rFonts w:cs="Times New Roman"/>
          <w:b/>
          <w:sz w:val="32"/>
          <w:szCs w:val="32"/>
        </w:rPr>
      </w:pPr>
      <w:r w:rsidRPr="00A562AF">
        <w:rPr>
          <w:rFonts w:cs="Times New Roman"/>
          <w:b/>
          <w:noProof/>
          <w:sz w:val="32"/>
          <w:szCs w:val="32"/>
          <w:lang w:val="en-US"/>
        </w:rPr>
        <w:drawing>
          <wp:anchor distT="0" distB="0" distL="114300" distR="114300" simplePos="0" relativeHeight="251656704" behindDoc="0" locked="0" layoutInCell="1" allowOverlap="1">
            <wp:simplePos x="0" y="0"/>
            <wp:positionH relativeFrom="column">
              <wp:posOffset>50800</wp:posOffset>
            </wp:positionH>
            <wp:positionV relativeFrom="paragraph">
              <wp:posOffset>197485</wp:posOffset>
            </wp:positionV>
            <wp:extent cx="1294322" cy="622300"/>
            <wp:effectExtent l="0" t="0" r="1270" b="6350"/>
            <wp:wrapNone/>
            <wp:docPr id="30" name="Picture 0" descr="EAF Logo -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 Logo - BW.JPG"/>
                    <pic:cNvPicPr/>
                  </pic:nvPicPr>
                  <pic:blipFill>
                    <a:blip r:embed="rId4" cstate="print"/>
                    <a:stretch>
                      <a:fillRect/>
                    </a:stretch>
                  </pic:blipFill>
                  <pic:spPr>
                    <a:xfrm>
                      <a:off x="0" y="0"/>
                      <a:ext cx="1294322" cy="622300"/>
                    </a:xfrm>
                    <a:prstGeom prst="rect">
                      <a:avLst/>
                    </a:prstGeom>
                  </pic:spPr>
                </pic:pic>
              </a:graphicData>
            </a:graphic>
          </wp:anchor>
        </w:drawing>
      </w:r>
    </w:p>
    <w:p w:rsidR="0098224B" w:rsidRPr="00A562AF" w:rsidRDefault="00495082" w:rsidP="0098224B">
      <w:pPr>
        <w:jc w:val="center"/>
        <w:rPr>
          <w:rFonts w:cs="Times New Roman"/>
          <w:sz w:val="32"/>
          <w:szCs w:val="32"/>
        </w:rPr>
      </w:pPr>
      <w:r>
        <w:rPr>
          <w:rFonts w:cs="Times New Roman"/>
          <w:noProof/>
          <w:sz w:val="32"/>
          <w:szCs w:val="32"/>
          <w:lang w:val="en-US"/>
        </w:rPr>
        <mc:AlternateContent>
          <mc:Choice Requires="wpg">
            <w:drawing>
              <wp:anchor distT="0" distB="0" distL="114300" distR="114300" simplePos="0" relativeHeight="251658752" behindDoc="0" locked="0" layoutInCell="1" allowOverlap="1">
                <wp:simplePos x="0" y="0"/>
                <wp:positionH relativeFrom="column">
                  <wp:posOffset>-48260</wp:posOffset>
                </wp:positionH>
                <wp:positionV relativeFrom="paragraph">
                  <wp:posOffset>-106045</wp:posOffset>
                </wp:positionV>
                <wp:extent cx="6294120" cy="719455"/>
                <wp:effectExtent l="0" t="0" r="1143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719455"/>
                          <a:chOff x="797" y="1517"/>
                          <a:chExt cx="10907" cy="1133"/>
                        </a:xfrm>
                      </wpg:grpSpPr>
                      <wps:wsp>
                        <wps:cNvPr id="2" name="AutoShape 3"/>
                        <wps:cNvCnPr>
                          <a:cxnSpLocks noChangeShapeType="1"/>
                        </wps:cNvCnPr>
                        <wps:spPr bwMode="auto">
                          <a:xfrm>
                            <a:off x="797" y="1517"/>
                            <a:ext cx="10907" cy="1"/>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 name="AutoShape 4"/>
                        <wps:cNvCnPr>
                          <a:cxnSpLocks noChangeShapeType="1"/>
                        </wps:cNvCnPr>
                        <wps:spPr bwMode="auto">
                          <a:xfrm flipV="1">
                            <a:off x="797" y="2635"/>
                            <a:ext cx="10907" cy="15"/>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1AC65D" id="Group 2" o:spid="_x0000_s1026" style="position:absolute;margin-left:-3.8pt;margin-top:-8.35pt;width:495.6pt;height:56.65pt;z-index:251658752" coordorigin="797,1517" coordsize="10907,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">
                <v:shapetype id="_x0000_t32" coordsize="21600,21600" o:spt="32" o:oned="t" path="m,l21600,21600e" filled="f">
                  <v:path arrowok="t" fillok="f" o:connecttype="none"/>
                  <o:lock v:ext="edit" shapetype="t"/>
                </v:shapetype>
                <v:shape id="AutoShape 3" o:spid="_x0000_s1027" type="#_x0000_t32" style="position:absolute;left:797;top:1517;width:1090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4" o:spid="_x0000_s1028" type="#_x0000_t32" style="position:absolute;left:797;top:2635;width:10907;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group>
            </w:pict>
          </mc:Fallback>
        </mc:AlternateContent>
      </w:r>
      <w:r w:rsidR="0098224B" w:rsidRPr="00A562AF">
        <w:rPr>
          <w:rFonts w:cs="Times New Roman"/>
          <w:sz w:val="32"/>
          <w:szCs w:val="32"/>
        </w:rPr>
        <w:t>Extend-A-Family Waterloo Region</w:t>
      </w:r>
    </w:p>
    <w:p w:rsidR="0098224B" w:rsidRPr="00A562AF" w:rsidRDefault="002C7B7F" w:rsidP="0098224B">
      <w:pPr>
        <w:jc w:val="center"/>
        <w:rPr>
          <w:rFonts w:cs="Times New Roman"/>
          <w:b/>
          <w:sz w:val="24"/>
          <w:szCs w:val="24"/>
        </w:rPr>
      </w:pPr>
      <w:r w:rsidRPr="00A562AF">
        <w:rPr>
          <w:rFonts w:cs="Times New Roman"/>
          <w:b/>
          <w:sz w:val="24"/>
          <w:szCs w:val="24"/>
        </w:rPr>
        <w:t>AND ANTI-OP</w:t>
      </w:r>
      <w:r w:rsidR="00303F34" w:rsidRPr="00A562AF">
        <w:rPr>
          <w:rFonts w:cs="Times New Roman"/>
          <w:b/>
          <w:sz w:val="24"/>
          <w:szCs w:val="24"/>
        </w:rPr>
        <w:t>P</w:t>
      </w:r>
      <w:r w:rsidRPr="00A562AF">
        <w:rPr>
          <w:rFonts w:cs="Times New Roman"/>
          <w:b/>
          <w:sz w:val="24"/>
          <w:szCs w:val="24"/>
        </w:rPr>
        <w:t>RESSION</w:t>
      </w:r>
    </w:p>
    <w:p w:rsidR="0098224B" w:rsidRPr="00A562AF" w:rsidRDefault="0098224B" w:rsidP="00034832">
      <w:pPr>
        <w:jc w:val="center"/>
        <w:rPr>
          <w:rFonts w:cs="Times New Roman"/>
          <w:b/>
          <w:sz w:val="24"/>
          <w:szCs w:val="24"/>
        </w:rPr>
      </w:pPr>
    </w:p>
    <w:p w:rsidR="00034832" w:rsidRPr="00A562AF" w:rsidRDefault="00034832" w:rsidP="00034832">
      <w:pPr>
        <w:jc w:val="center"/>
        <w:rPr>
          <w:rFonts w:cs="Times New Roman"/>
          <w:b/>
          <w:sz w:val="24"/>
          <w:szCs w:val="24"/>
        </w:rPr>
      </w:pPr>
    </w:p>
    <w:p w:rsidR="000A51DF" w:rsidRDefault="000A51DF" w:rsidP="00034832">
      <w:pPr>
        <w:jc w:val="center"/>
        <w:rPr>
          <w:rFonts w:cs="Times New Roman"/>
          <w:b/>
          <w:sz w:val="24"/>
          <w:szCs w:val="24"/>
        </w:rPr>
      </w:pPr>
    </w:p>
    <w:p w:rsidR="00B22FAE" w:rsidRPr="00A562AF" w:rsidRDefault="00B22FAE" w:rsidP="00034832">
      <w:pPr>
        <w:jc w:val="center"/>
        <w:rPr>
          <w:rFonts w:cs="Times New Roman"/>
          <w:b/>
          <w:sz w:val="24"/>
          <w:szCs w:val="24"/>
        </w:rPr>
      </w:pPr>
      <w:bookmarkStart w:id="0" w:name="_GoBack"/>
      <w:bookmarkEnd w:id="0"/>
    </w:p>
    <w:p w:rsidR="00B22FAE" w:rsidRPr="00B22FAE" w:rsidRDefault="00B22FAE" w:rsidP="00B22FAE">
      <w:pPr>
        <w:rPr>
          <w:rFonts w:cs="Times New Roman"/>
          <w:sz w:val="24"/>
          <w:szCs w:val="24"/>
        </w:rPr>
      </w:pPr>
      <w:r w:rsidRPr="00B22FAE">
        <w:rPr>
          <w:rFonts w:cs="Times New Roman"/>
          <w:sz w:val="24"/>
          <w:szCs w:val="24"/>
        </w:rPr>
        <w:t>Extend-A-Family Waterloo Region (EAFWR) is committed to being inclusive and welcoming to everyone.</w:t>
      </w:r>
    </w:p>
    <w:p w:rsidR="00B22FAE" w:rsidRPr="00B22FAE" w:rsidRDefault="00B22FAE" w:rsidP="00B22FAE">
      <w:pPr>
        <w:rPr>
          <w:rFonts w:cs="Times New Roman"/>
          <w:sz w:val="24"/>
          <w:szCs w:val="24"/>
        </w:rPr>
      </w:pPr>
    </w:p>
    <w:p w:rsidR="00B22FAE" w:rsidRPr="00B22FAE" w:rsidRDefault="00B22FAE" w:rsidP="00B22FAE">
      <w:pPr>
        <w:rPr>
          <w:rFonts w:cs="Times New Roman"/>
          <w:sz w:val="24"/>
          <w:szCs w:val="24"/>
        </w:rPr>
      </w:pPr>
      <w:r w:rsidRPr="00B22FAE">
        <w:rPr>
          <w:rFonts w:cs="Times New Roman"/>
          <w:sz w:val="24"/>
          <w:szCs w:val="24"/>
        </w:rPr>
        <w:t>EAFWR believes that every person has the right to be free from oppression.  Oppression is behaviour that is hurtful, abusive, or leaves people out. Every person has the right to fair treatment, without hatred based on race, ethnicity (where you/they are from), class, religion, ability, age, sexuality or gender. EAFWR expects every person to treat others fairly. Oppression through words, images or actions are not allowed at EAFWR.</w:t>
      </w:r>
    </w:p>
    <w:p w:rsidR="00B22FAE" w:rsidRPr="00B22FAE" w:rsidRDefault="00B22FAE" w:rsidP="00B22FAE">
      <w:pPr>
        <w:rPr>
          <w:rFonts w:cs="Times New Roman"/>
          <w:sz w:val="24"/>
          <w:szCs w:val="24"/>
        </w:rPr>
      </w:pPr>
    </w:p>
    <w:p w:rsidR="00B22FAE" w:rsidRPr="00B22FAE" w:rsidRDefault="00B22FAE" w:rsidP="00B22FAE">
      <w:pPr>
        <w:rPr>
          <w:rFonts w:cs="Times New Roman"/>
          <w:sz w:val="24"/>
          <w:szCs w:val="24"/>
        </w:rPr>
      </w:pPr>
      <w:r w:rsidRPr="00B22FAE">
        <w:rPr>
          <w:rFonts w:cs="Times New Roman"/>
          <w:sz w:val="24"/>
          <w:szCs w:val="24"/>
        </w:rPr>
        <w:t xml:space="preserve">EAFWR works hard to make sure policies and procedures do not oppress anyone. EAFWR has an Anti-Oppression Action Committee (AOAC) that encourages conversation and celebrates difference. AOAC helps us to identify fair treatment to build a positive work culture. </w:t>
      </w:r>
    </w:p>
    <w:p w:rsidR="00B22FAE" w:rsidRPr="00B22FAE" w:rsidRDefault="00B22FAE" w:rsidP="00B22FAE">
      <w:pPr>
        <w:rPr>
          <w:rFonts w:cs="Times New Roman"/>
          <w:sz w:val="24"/>
          <w:szCs w:val="24"/>
        </w:rPr>
      </w:pPr>
    </w:p>
    <w:p w:rsidR="00B22FAE" w:rsidRPr="00B22FAE" w:rsidRDefault="00B22FAE" w:rsidP="00B22FAE">
      <w:pPr>
        <w:rPr>
          <w:rFonts w:cs="Times New Roman"/>
          <w:sz w:val="24"/>
          <w:szCs w:val="24"/>
        </w:rPr>
      </w:pPr>
      <w:r w:rsidRPr="00B22FAE">
        <w:rPr>
          <w:rFonts w:cs="Times New Roman"/>
          <w:sz w:val="24"/>
          <w:szCs w:val="24"/>
        </w:rPr>
        <w:t>If you experience behaviour that is hurtful, abusive, or makes you feel left out, we hope you will tell someone. You can do this by following Section I of the Feedback and Complaints Policy or by completing the form at the bottom of the website page: eafwr.on.ca/feedback-complaints-policy/</w:t>
      </w:r>
    </w:p>
    <w:p w:rsidR="00B22FAE" w:rsidRPr="00B22FAE" w:rsidRDefault="00B22FAE" w:rsidP="00B22FAE">
      <w:pPr>
        <w:rPr>
          <w:rFonts w:cs="Times New Roman"/>
          <w:sz w:val="24"/>
          <w:szCs w:val="24"/>
        </w:rPr>
      </w:pPr>
    </w:p>
    <w:p w:rsidR="00B22FAE" w:rsidRPr="00B22FAE" w:rsidRDefault="00B22FAE" w:rsidP="00B22FAE">
      <w:pPr>
        <w:rPr>
          <w:rFonts w:cs="Times New Roman"/>
          <w:sz w:val="24"/>
          <w:szCs w:val="24"/>
        </w:rPr>
      </w:pPr>
      <w:r w:rsidRPr="00B22FAE">
        <w:rPr>
          <w:rFonts w:cs="Times New Roman"/>
          <w:sz w:val="24"/>
          <w:szCs w:val="24"/>
        </w:rPr>
        <w:t>Anti-Oppression Action Committee</w:t>
      </w:r>
    </w:p>
    <w:p w:rsidR="00B22FAE" w:rsidRPr="00B22FAE" w:rsidRDefault="00B22FAE" w:rsidP="00B22FAE">
      <w:pPr>
        <w:rPr>
          <w:rFonts w:cs="Times New Roman"/>
          <w:sz w:val="24"/>
          <w:szCs w:val="24"/>
        </w:rPr>
      </w:pPr>
    </w:p>
    <w:p w:rsidR="00B22FAE" w:rsidRPr="00B22FAE" w:rsidRDefault="00B22FAE" w:rsidP="00B22FAE">
      <w:pPr>
        <w:rPr>
          <w:rFonts w:cs="Times New Roman"/>
          <w:sz w:val="16"/>
          <w:szCs w:val="16"/>
        </w:rPr>
      </w:pPr>
      <w:r w:rsidRPr="00B22FAE">
        <w:rPr>
          <w:rFonts w:cs="Times New Roman"/>
          <w:sz w:val="16"/>
          <w:szCs w:val="16"/>
        </w:rPr>
        <w:t>March 2017</w:t>
      </w:r>
    </w:p>
    <w:p w:rsidR="008A34F2" w:rsidRPr="00A562AF" w:rsidRDefault="008A34F2" w:rsidP="00B22FAE">
      <w:pPr>
        <w:rPr>
          <w:rFonts w:cs="Times New Roman"/>
          <w:sz w:val="16"/>
          <w:szCs w:val="16"/>
        </w:rPr>
      </w:pPr>
    </w:p>
    <w:sectPr w:rsidR="008A34F2" w:rsidRPr="00A562AF" w:rsidSect="000A51DF">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32"/>
    <w:rsid w:val="00034832"/>
    <w:rsid w:val="00075C8B"/>
    <w:rsid w:val="000A51DF"/>
    <w:rsid w:val="002C7B7F"/>
    <w:rsid w:val="00303F34"/>
    <w:rsid w:val="00495082"/>
    <w:rsid w:val="006B17CB"/>
    <w:rsid w:val="007669C7"/>
    <w:rsid w:val="007716BA"/>
    <w:rsid w:val="007F764C"/>
    <w:rsid w:val="008541E9"/>
    <w:rsid w:val="00864018"/>
    <w:rsid w:val="008721E0"/>
    <w:rsid w:val="00874082"/>
    <w:rsid w:val="008A34F2"/>
    <w:rsid w:val="0093340D"/>
    <w:rsid w:val="0098224B"/>
    <w:rsid w:val="009A561B"/>
    <w:rsid w:val="009F59F4"/>
    <w:rsid w:val="00A562AF"/>
    <w:rsid w:val="00B22FAE"/>
    <w:rsid w:val="00B30E66"/>
    <w:rsid w:val="00B62BE7"/>
    <w:rsid w:val="00E40F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9900D-F9B6-49C9-A026-AE49A239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C8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24B"/>
    <w:rPr>
      <w:rFonts w:ascii="Tahoma" w:hAnsi="Tahoma" w:cs="Tahoma"/>
      <w:sz w:val="16"/>
      <w:szCs w:val="16"/>
    </w:rPr>
  </w:style>
  <w:style w:type="character" w:customStyle="1" w:styleId="BalloonTextChar">
    <w:name w:val="Balloon Text Char"/>
    <w:basedOn w:val="DefaultParagraphFont"/>
    <w:link w:val="BalloonText"/>
    <w:uiPriority w:val="99"/>
    <w:semiHidden/>
    <w:rsid w:val="00982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152CF1697114BA6649D7005DEE8C9" ma:contentTypeVersion="17" ma:contentTypeDescription="Create a new document." ma:contentTypeScope="" ma:versionID="06d049dd3678aee50e539ba71f1b4a77">
  <xsd:schema xmlns:xsd="http://www.w3.org/2001/XMLSchema" xmlns:xs="http://www.w3.org/2001/XMLSchema" xmlns:p="http://schemas.microsoft.com/office/2006/metadata/properties" xmlns:ns2="09894395-fb2c-4079-9bb2-52ebd0b01314" xmlns:ns3="9e1b80af-ac39-420e-97d9-8bd1ba3918d6" targetNamespace="http://schemas.microsoft.com/office/2006/metadata/properties" ma:root="true" ma:fieldsID="9159e90ea175a3c6c98d81654ecb11c3" ns2:_="" ns3:_="">
    <xsd:import namespace="09894395-fb2c-4079-9bb2-52ebd0b01314"/>
    <xsd:import namespace="9e1b80af-ac39-420e-97d9-8bd1ba391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4395-fb2c-4079-9bb2-52ebd0b01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cd4d3b-bab3-4b63-ab95-3b3f91cdd13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b80af-ac39-420e-97d9-8bd1ba3918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562c76-aa0c-4a9e-94af-2b59ef4fb0e9}" ma:internalName="TaxCatchAll" ma:showField="CatchAllData" ma:web="9e1b80af-ac39-420e-97d9-8bd1ba391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894395-fb2c-4079-9bb2-52ebd0b01314">
      <Terms xmlns="http://schemas.microsoft.com/office/infopath/2007/PartnerControls"/>
    </lcf76f155ced4ddcb4097134ff3c332f>
    <TaxCatchAll xmlns="9e1b80af-ac39-420e-97d9-8bd1ba3918d6" xsi:nil="true"/>
  </documentManagement>
</p:properties>
</file>

<file path=customXml/itemProps1.xml><?xml version="1.0" encoding="utf-8"?>
<ds:datastoreItem xmlns:ds="http://schemas.openxmlformats.org/officeDocument/2006/customXml" ds:itemID="{659B24D4-3AB1-4DF8-9E7F-55472DCD7F01}"/>
</file>

<file path=customXml/itemProps2.xml><?xml version="1.0" encoding="utf-8"?>
<ds:datastoreItem xmlns:ds="http://schemas.openxmlformats.org/officeDocument/2006/customXml" ds:itemID="{31A98845-2DAB-4EB9-8914-B58AE777DF0B}"/>
</file>

<file path=customXml/itemProps3.xml><?xml version="1.0" encoding="utf-8"?>
<ds:datastoreItem xmlns:ds="http://schemas.openxmlformats.org/officeDocument/2006/customXml" ds:itemID="{0E61644E-E1B4-464D-AD4C-3AFFF1DDEF92}"/>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Anti-Oppression</vt:lpstr>
    </vt:vector>
  </TitlesOfParts>
  <Company>Microsoft</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Anti-Oppression</dc:title>
  <dc:subject>Anti-Oppression Letter</dc:subject>
  <dc:creator>Leadership</dc:creator>
  <cp:keywords>Anti-Oppression, Diversity, Human Rights, Letter, DSPs, Staff</cp:keywords>
  <cp:lastModifiedBy>Bea Binka</cp:lastModifiedBy>
  <cp:revision>12</cp:revision>
  <cp:lastPrinted>2017-10-02T13:38:00Z</cp:lastPrinted>
  <dcterms:created xsi:type="dcterms:W3CDTF">2014-07-02T18:06:00Z</dcterms:created>
  <dcterms:modified xsi:type="dcterms:W3CDTF">2017-10-27T17:05:00Z</dcterms:modified>
  <cp:category>Policies &amp; Procedures</cp:category>
  <cp:contentStatus>needs updating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0x010100A79A67D69173EE4B9670E5ED3211AEE1</vt:lpwstr>
  </property>
</Properties>
</file>