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8A8" w:rsidRPr="009C2B38" w:rsidRDefault="003A23F2" w:rsidP="00C734B8">
      <w:pPr>
        <w:pStyle w:val="Header"/>
        <w:ind w:left="0" w:firstLine="0"/>
        <w:jc w:val="center"/>
        <w:rPr>
          <w:rFonts w:asciiTheme="minorHAnsi" w:hAnsiTheme="minorHAnsi"/>
          <w:sz w:val="32"/>
          <w:szCs w:val="32"/>
        </w:rPr>
      </w:pPr>
      <w:r w:rsidRPr="009C2B38">
        <w:rPr>
          <w:rFonts w:asciiTheme="minorHAnsi" w:hAnsiTheme="minorHAnsi"/>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-45624</wp:posOffset>
            </wp:positionV>
            <wp:extent cx="1320800" cy="633634"/>
            <wp:effectExtent l="19050" t="0" r="0" b="0"/>
            <wp:wrapNone/>
            <wp:docPr id="1"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F Logo - BW.JPG"/>
                    <pic:cNvPicPr>
                      <a:picLocks noChangeAspect="1" noChangeArrowheads="1"/>
                    </pic:cNvPicPr>
                  </pic:nvPicPr>
                  <pic:blipFill>
                    <a:blip r:embed="rId8" cstate="print"/>
                    <a:stretch>
                      <a:fillRect/>
                    </a:stretch>
                  </pic:blipFill>
                  <pic:spPr bwMode="auto">
                    <a:xfrm>
                      <a:off x="0" y="0"/>
                      <a:ext cx="1326213" cy="636231"/>
                    </a:xfrm>
                    <a:prstGeom prst="rect">
                      <a:avLst/>
                    </a:prstGeom>
                    <a:noFill/>
                  </pic:spPr>
                </pic:pic>
              </a:graphicData>
            </a:graphic>
          </wp:anchor>
        </w:drawing>
      </w:r>
      <w:r w:rsidR="008F36FC">
        <w:rPr>
          <w:rFonts w:asciiTheme="minorHAnsi" w:hAnsiTheme="minorHAnsi"/>
          <w:noProof/>
        </w:rPr>
        <mc:AlternateContent>
          <mc:Choice Requires="wpg">
            <w:drawing>
              <wp:anchor distT="0" distB="0" distL="114300" distR="114300" simplePos="0" relativeHeight="251661312" behindDoc="0" locked="0" layoutInCell="1" allowOverlap="1">
                <wp:simplePos x="0" y="0"/>
                <wp:positionH relativeFrom="column">
                  <wp:posOffset>-38735</wp:posOffset>
                </wp:positionH>
                <wp:positionV relativeFrom="paragraph">
                  <wp:posOffset>-78740</wp:posOffset>
                </wp:positionV>
                <wp:extent cx="5953125" cy="709930"/>
                <wp:effectExtent l="8890" t="12700" r="10160"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709930"/>
                          <a:chOff x="797" y="1517"/>
                          <a:chExt cx="10907" cy="1133"/>
                        </a:xfrm>
                      </wpg:grpSpPr>
                      <wps:wsp>
                        <wps:cNvPr id="3" name="AutoShape 3"/>
                        <wps:cNvCnPr>
                          <a:cxnSpLocks noChangeShapeType="1"/>
                        </wps:cNvCnPr>
                        <wps:spPr bwMode="auto">
                          <a:xfrm>
                            <a:off x="797" y="1517"/>
                            <a:ext cx="1090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flipV="1">
                            <a:off x="797" y="2635"/>
                            <a:ext cx="10907"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817E7" id="Group 2" o:spid="_x0000_s1026" style="position:absolute;margin-left:-3.05pt;margin-top:-6.2pt;width:468.75pt;height:55.9pt;z-index:251661312" coordorigin="797,1517" coordsize="10907,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">
                <v:shapetype id="_x0000_t32" coordsize="21600,21600" o:spt="32" o:oned="t" path="m,l21600,21600e" filled="f">
                  <v:path arrowok="t" fillok="f" o:connecttype="none"/>
                  <o:lock v:ext="edit" shapetype="t"/>
                </v:shapetype>
                <v:shape id="AutoShape 3" o:spid="_x0000_s1027" type="#_x0000_t32" style="position:absolute;left:797;top:1517;width:1090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4" o:spid="_x0000_s1028" type="#_x0000_t32" style="position:absolute;left:797;top:2635;width:1090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mc:Fallback>
        </mc:AlternateContent>
      </w:r>
      <w:sdt>
        <w:sdtPr>
          <w:rPr>
            <w:rFonts w:asciiTheme="minorHAnsi" w:hAnsiTheme="minorHAnsi"/>
            <w:sz w:val="32"/>
            <w:szCs w:val="32"/>
          </w:rPr>
          <w:id w:val="17267094"/>
          <w:docPartObj>
            <w:docPartGallery w:val="Watermarks"/>
            <w:docPartUnique/>
          </w:docPartObj>
        </w:sdtPr>
        <w:sdtEndPr/>
        <w:sdtContent/>
      </w:sdt>
      <w:r w:rsidR="000868A8" w:rsidRPr="009C2B38">
        <w:rPr>
          <w:rFonts w:asciiTheme="minorHAnsi" w:hAnsiTheme="minorHAnsi"/>
          <w:sz w:val="32"/>
          <w:szCs w:val="32"/>
        </w:rPr>
        <w:t>Extend-A-Family Waterloo Region</w:t>
      </w:r>
    </w:p>
    <w:p w:rsidR="000868A8" w:rsidRPr="009C2B38" w:rsidRDefault="00BF56E3" w:rsidP="000868A8">
      <w:pPr>
        <w:pStyle w:val="Heading1"/>
        <w:rPr>
          <w:rFonts w:asciiTheme="minorHAnsi" w:hAnsiTheme="minorHAnsi"/>
          <w:lang w:val="en-CA"/>
        </w:rPr>
      </w:pPr>
      <w:r>
        <w:rPr>
          <w:rFonts w:asciiTheme="minorHAnsi" w:hAnsiTheme="minorHAnsi"/>
          <w:lang w:val="en-CA"/>
        </w:rPr>
        <w:t xml:space="preserve">HOLIDAY SUBSTITUTION </w:t>
      </w:r>
      <w:r w:rsidR="004A7357">
        <w:rPr>
          <w:rFonts w:asciiTheme="minorHAnsi" w:hAnsiTheme="minorHAnsi"/>
          <w:lang w:val="en-CA"/>
        </w:rPr>
        <w:t>POLICY</w:t>
      </w:r>
    </w:p>
    <w:p w:rsidR="000868A8" w:rsidRPr="009C2B38" w:rsidRDefault="000868A8" w:rsidP="000868A8">
      <w:pPr>
        <w:pStyle w:val="Header"/>
        <w:rPr>
          <w:rFonts w:asciiTheme="minorHAnsi" w:hAnsiTheme="minorHAnsi"/>
        </w:rPr>
      </w:pPr>
    </w:p>
    <w:p w:rsidR="000868A8" w:rsidRDefault="000868A8" w:rsidP="00353A5D">
      <w:pPr>
        <w:ind w:left="0" w:firstLine="0"/>
        <w:rPr>
          <w:rFonts w:asciiTheme="minorHAnsi" w:hAnsiTheme="minorHAnsi"/>
          <w:b/>
          <w:sz w:val="22"/>
          <w:szCs w:val="22"/>
        </w:rPr>
      </w:pPr>
    </w:p>
    <w:p w:rsidR="004A7357" w:rsidRDefault="004A7357" w:rsidP="004A7357">
      <w:pPr>
        <w:ind w:left="0" w:firstLine="0"/>
        <w:jc w:val="both"/>
        <w:rPr>
          <w:rFonts w:ascii="Calibri" w:eastAsia="Calibri" w:hAnsi="Calibri" w:cs="Calibri"/>
          <w:b/>
        </w:rPr>
      </w:pPr>
      <w:r w:rsidRPr="004A7357">
        <w:rPr>
          <w:rFonts w:ascii="Calibri" w:eastAsia="Calibri" w:hAnsi="Calibri" w:cs="Calibri"/>
          <w:b/>
        </w:rPr>
        <w:t>Purpose</w:t>
      </w:r>
    </w:p>
    <w:p w:rsidR="00D663C0" w:rsidRPr="00D663C0" w:rsidRDefault="00D663C0" w:rsidP="004A7357">
      <w:pPr>
        <w:ind w:left="0" w:firstLine="0"/>
        <w:jc w:val="both"/>
        <w:rPr>
          <w:rFonts w:ascii="Calibri" w:eastAsia="Calibri" w:hAnsi="Calibri" w:cs="Calibri"/>
        </w:rPr>
      </w:pPr>
      <w:r w:rsidRPr="00D663C0">
        <w:rPr>
          <w:rFonts w:ascii="Calibri" w:eastAsia="Calibri" w:hAnsi="Calibri" w:cs="Calibri"/>
        </w:rPr>
        <w:t>This policy is to</w:t>
      </w:r>
      <w:r w:rsidR="003028E0">
        <w:rPr>
          <w:rFonts w:ascii="Calibri" w:eastAsia="Calibri" w:hAnsi="Calibri" w:cs="Calibri"/>
        </w:rPr>
        <w:t xml:space="preserve"> promote flexibility around holidays by a</w:t>
      </w:r>
      <w:r w:rsidR="003028E0" w:rsidRPr="00D663C0">
        <w:rPr>
          <w:rFonts w:ascii="Calibri" w:eastAsia="Calibri" w:hAnsi="Calibri" w:cs="Calibri"/>
        </w:rPr>
        <w:t>llow</w:t>
      </w:r>
      <w:r w:rsidR="003028E0">
        <w:rPr>
          <w:rFonts w:ascii="Calibri" w:eastAsia="Calibri" w:hAnsi="Calibri" w:cs="Calibri"/>
        </w:rPr>
        <w:t>ing</w:t>
      </w:r>
      <w:r w:rsidR="003028E0" w:rsidRPr="00D663C0">
        <w:rPr>
          <w:rFonts w:ascii="Calibri" w:eastAsia="Calibri" w:hAnsi="Calibri" w:cs="Calibri"/>
        </w:rPr>
        <w:t xml:space="preserve"> employees to take leave on days of personal significance to them</w:t>
      </w:r>
      <w:r w:rsidR="003028E0">
        <w:rPr>
          <w:rFonts w:ascii="Calibri" w:eastAsia="Calibri" w:hAnsi="Calibri" w:cs="Calibri"/>
        </w:rPr>
        <w:t>; i.e. religious observations,</w:t>
      </w:r>
      <w:r w:rsidRPr="00D663C0">
        <w:rPr>
          <w:rFonts w:ascii="Calibri" w:eastAsia="Calibri" w:hAnsi="Calibri" w:cs="Calibri"/>
        </w:rPr>
        <w:t xml:space="preserve"> that are different from those marked by statutory holidays in Ontario</w:t>
      </w:r>
      <w:r w:rsidR="003028E0">
        <w:rPr>
          <w:rFonts w:ascii="Calibri" w:eastAsia="Calibri" w:hAnsi="Calibri" w:cs="Calibri"/>
        </w:rPr>
        <w:t>.</w:t>
      </w:r>
      <w:r w:rsidR="005D64FB">
        <w:rPr>
          <w:rFonts w:ascii="Calibri" w:eastAsia="Calibri" w:hAnsi="Calibri" w:cs="Calibri"/>
        </w:rPr>
        <w:t xml:space="preserve"> </w:t>
      </w:r>
    </w:p>
    <w:p w:rsidR="004A7357" w:rsidRPr="004A7357" w:rsidRDefault="004A7357" w:rsidP="00353A5D">
      <w:pPr>
        <w:ind w:left="0" w:firstLine="0"/>
        <w:rPr>
          <w:rFonts w:asciiTheme="minorHAnsi" w:hAnsiTheme="minorHAnsi"/>
          <w:b/>
        </w:rPr>
      </w:pPr>
    </w:p>
    <w:p w:rsidR="004A7357" w:rsidRPr="004A7357" w:rsidRDefault="004A7357" w:rsidP="00353A5D">
      <w:pPr>
        <w:ind w:left="0" w:firstLine="0"/>
        <w:rPr>
          <w:rFonts w:asciiTheme="minorHAnsi" w:hAnsiTheme="minorHAnsi"/>
          <w:b/>
        </w:rPr>
      </w:pPr>
      <w:r w:rsidRPr="004A7357">
        <w:rPr>
          <w:rFonts w:asciiTheme="minorHAnsi" w:hAnsiTheme="minorHAnsi"/>
          <w:b/>
        </w:rPr>
        <w:t>Scope</w:t>
      </w:r>
    </w:p>
    <w:p w:rsidR="004A7357" w:rsidRPr="00D663C0" w:rsidRDefault="004A7357" w:rsidP="00353A5D">
      <w:pPr>
        <w:ind w:left="0" w:firstLine="0"/>
        <w:rPr>
          <w:rFonts w:asciiTheme="minorHAnsi" w:hAnsiTheme="minorHAnsi"/>
        </w:rPr>
      </w:pPr>
      <w:r w:rsidRPr="00D663C0">
        <w:rPr>
          <w:rFonts w:asciiTheme="minorHAnsi" w:hAnsiTheme="minorHAnsi"/>
        </w:rPr>
        <w:t>All staff members that are entitled to statutory holidays in Ontario and holidays recognized by EAFWR.</w:t>
      </w:r>
    </w:p>
    <w:p w:rsidR="004A7357" w:rsidRDefault="004A7357" w:rsidP="00353A5D">
      <w:pPr>
        <w:ind w:left="0" w:firstLine="0"/>
        <w:rPr>
          <w:rFonts w:asciiTheme="minorHAnsi" w:hAnsiTheme="minorHAnsi"/>
          <w:sz w:val="22"/>
          <w:szCs w:val="22"/>
        </w:rPr>
      </w:pPr>
    </w:p>
    <w:p w:rsidR="004A7357" w:rsidRDefault="004A7357" w:rsidP="00353A5D">
      <w:pPr>
        <w:ind w:left="0" w:firstLine="0"/>
        <w:rPr>
          <w:rFonts w:asciiTheme="minorHAnsi" w:hAnsiTheme="minorHAnsi"/>
          <w:b/>
        </w:rPr>
      </w:pPr>
      <w:r w:rsidRPr="00D663C0">
        <w:rPr>
          <w:rFonts w:asciiTheme="minorHAnsi" w:hAnsiTheme="minorHAnsi"/>
          <w:b/>
        </w:rPr>
        <w:t>Statement</w:t>
      </w:r>
    </w:p>
    <w:p w:rsidR="004C7B10" w:rsidRPr="00E07729" w:rsidRDefault="004C7B10" w:rsidP="004C7B10">
      <w:pPr>
        <w:ind w:left="0" w:firstLine="0"/>
        <w:rPr>
          <w:rFonts w:asciiTheme="minorHAnsi" w:hAnsiTheme="minorHAnsi"/>
          <w:color w:val="000000" w:themeColor="text1"/>
        </w:rPr>
      </w:pPr>
      <w:r>
        <w:rPr>
          <w:rFonts w:asciiTheme="minorHAnsi" w:hAnsiTheme="minorHAnsi"/>
        </w:rPr>
        <w:t>This</w:t>
      </w:r>
      <w:r w:rsidRPr="00D663C0">
        <w:rPr>
          <w:rFonts w:asciiTheme="minorHAnsi" w:hAnsiTheme="minorHAnsi"/>
        </w:rPr>
        <w:t xml:space="preserve"> policy allows all employees to substitute </w:t>
      </w:r>
      <w:r w:rsidR="007723F6">
        <w:rPr>
          <w:rFonts w:asciiTheme="minorHAnsi" w:hAnsiTheme="minorHAnsi"/>
        </w:rPr>
        <w:t xml:space="preserve">a total of </w:t>
      </w:r>
      <w:r w:rsidRPr="00E20498">
        <w:rPr>
          <w:rFonts w:asciiTheme="minorHAnsi" w:hAnsiTheme="minorHAnsi"/>
        </w:rPr>
        <w:t>four days</w:t>
      </w:r>
      <w:r w:rsidRPr="00D663C0">
        <w:rPr>
          <w:rFonts w:asciiTheme="minorHAnsi" w:hAnsiTheme="minorHAnsi"/>
        </w:rPr>
        <w:t xml:space="preserve"> of holiday</w:t>
      </w:r>
      <w:r w:rsidR="007723F6">
        <w:rPr>
          <w:rFonts w:asciiTheme="minorHAnsi" w:hAnsiTheme="minorHAnsi"/>
        </w:rPr>
        <w:t>s (two statutory holidays &amp; two optional holidays)</w:t>
      </w:r>
      <w:r w:rsidRPr="00D663C0">
        <w:rPr>
          <w:rFonts w:asciiTheme="minorHAnsi" w:hAnsiTheme="minorHAnsi"/>
        </w:rPr>
        <w:t xml:space="preserve"> with other days of their choosing to acknowledge events and festivities which are important to the celebration of their culture, beliefs, and identity</w:t>
      </w:r>
      <w:r w:rsidRPr="00E07729">
        <w:rPr>
          <w:rFonts w:asciiTheme="minorHAnsi" w:hAnsiTheme="minorHAnsi"/>
          <w:color w:val="000000" w:themeColor="text1"/>
        </w:rPr>
        <w:t xml:space="preserve">. </w:t>
      </w:r>
      <w:r w:rsidRPr="00E20498">
        <w:rPr>
          <w:rFonts w:asciiTheme="minorHAnsi" w:hAnsiTheme="minorHAnsi"/>
          <w:color w:val="000000" w:themeColor="text1"/>
          <w:u w:val="single"/>
        </w:rPr>
        <w:t>Staff members who wish to use this policy need to complete the Holiday Substitution Form and submit for supervisor approval, as soon as reasonably possible, in the calendar year (see appendix A – Holiday Substitution Form)</w:t>
      </w:r>
      <w:r>
        <w:rPr>
          <w:rFonts w:asciiTheme="minorHAnsi" w:hAnsiTheme="minorHAnsi"/>
          <w:color w:val="000000" w:themeColor="text1"/>
        </w:rPr>
        <w:t>. S</w:t>
      </w:r>
      <w:r w:rsidRPr="00E07729">
        <w:rPr>
          <w:rFonts w:asciiTheme="minorHAnsi" w:hAnsiTheme="minorHAnsi"/>
          <w:color w:val="000000" w:themeColor="text1"/>
        </w:rPr>
        <w:t>ubstitut</w:t>
      </w:r>
      <w:r w:rsidR="00237283">
        <w:rPr>
          <w:rFonts w:asciiTheme="minorHAnsi" w:hAnsiTheme="minorHAnsi"/>
          <w:color w:val="000000" w:themeColor="text1"/>
        </w:rPr>
        <w:t>e holidays must be scheduled</w:t>
      </w:r>
      <w:r>
        <w:rPr>
          <w:rFonts w:asciiTheme="minorHAnsi" w:hAnsiTheme="minorHAnsi"/>
          <w:color w:val="000000" w:themeColor="text1"/>
        </w:rPr>
        <w:t xml:space="preserve"> in the same calendar year and may not be carried over to the next calendar year. </w:t>
      </w:r>
    </w:p>
    <w:p w:rsidR="004C7B10" w:rsidRPr="00D663C0" w:rsidRDefault="004C7B10" w:rsidP="00353A5D">
      <w:pPr>
        <w:ind w:left="0" w:firstLine="0"/>
        <w:rPr>
          <w:rFonts w:asciiTheme="minorHAnsi" w:hAnsiTheme="minorHAnsi"/>
          <w:b/>
        </w:rPr>
      </w:pPr>
    </w:p>
    <w:p w:rsidR="003028E0" w:rsidRPr="00237283" w:rsidRDefault="004C7B10" w:rsidP="00C004AE">
      <w:pPr>
        <w:ind w:left="0" w:firstLine="0"/>
        <w:rPr>
          <w:rFonts w:asciiTheme="minorHAnsi" w:hAnsiTheme="minorHAnsi"/>
          <w:b/>
        </w:rPr>
      </w:pPr>
      <w:r w:rsidRPr="00237283">
        <w:rPr>
          <w:rFonts w:asciiTheme="minorHAnsi" w:hAnsiTheme="minorHAnsi"/>
          <w:b/>
        </w:rPr>
        <w:t>Statutory Holidays recognized by Ontario</w:t>
      </w:r>
      <w:r w:rsidR="003028E0" w:rsidRPr="00237283">
        <w:rPr>
          <w:rFonts w:asciiTheme="minorHAnsi" w:hAnsiTheme="minorHAnsi"/>
          <w:b/>
        </w:rPr>
        <w:t>:</w:t>
      </w:r>
      <w:r w:rsidR="004A7357" w:rsidRPr="00237283">
        <w:rPr>
          <w:rFonts w:asciiTheme="minorHAnsi" w:hAnsiTheme="minorHAnsi"/>
          <w:b/>
        </w:rPr>
        <w:t xml:space="preserve"> </w:t>
      </w:r>
    </w:p>
    <w:p w:rsidR="003028E0" w:rsidRDefault="003028E0" w:rsidP="00353A5D">
      <w:pPr>
        <w:ind w:left="0" w:firstLine="0"/>
        <w:rPr>
          <w:rFonts w:asciiTheme="minorHAnsi" w:hAnsiTheme="minorHAnsi"/>
        </w:rPr>
      </w:pPr>
    </w:p>
    <w:tbl>
      <w:tblPr>
        <w:tblStyle w:val="TableGrid"/>
        <w:tblW w:w="9895" w:type="dxa"/>
        <w:tblLook w:val="04A0" w:firstRow="1" w:lastRow="0" w:firstColumn="1" w:lastColumn="0" w:noHBand="0" w:noVBand="1"/>
      </w:tblPr>
      <w:tblGrid>
        <w:gridCol w:w="3235"/>
        <w:gridCol w:w="3150"/>
        <w:gridCol w:w="3510"/>
      </w:tblGrid>
      <w:tr w:rsidR="003028E0" w:rsidRPr="007723F6" w:rsidTr="00C004AE">
        <w:tc>
          <w:tcPr>
            <w:tcW w:w="3235" w:type="dxa"/>
            <w:vAlign w:val="center"/>
          </w:tcPr>
          <w:p w:rsidR="00622FF7" w:rsidRDefault="00622FF7" w:rsidP="007723F6">
            <w:pPr>
              <w:ind w:left="357" w:firstLine="0"/>
              <w:jc w:val="center"/>
              <w:rPr>
                <w:rFonts w:asciiTheme="minorHAnsi" w:hAnsiTheme="minorHAnsi" w:cstheme="minorHAnsi"/>
              </w:rPr>
            </w:pPr>
          </w:p>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New Year’s Day</w:t>
            </w:r>
          </w:p>
          <w:p w:rsidR="003028E0" w:rsidRDefault="00D20201" w:rsidP="007723F6">
            <w:pPr>
              <w:ind w:left="357" w:firstLine="0"/>
              <w:jc w:val="center"/>
              <w:rPr>
                <w:rFonts w:asciiTheme="minorHAnsi" w:hAnsiTheme="minorHAnsi" w:cstheme="minorHAnsi"/>
              </w:rPr>
            </w:pPr>
            <w:r w:rsidRPr="007723F6">
              <w:rPr>
                <w:rFonts w:asciiTheme="minorHAnsi" w:hAnsiTheme="minorHAnsi" w:cstheme="minorHAnsi"/>
              </w:rPr>
              <w:t>(January 1</w:t>
            </w:r>
            <w:r w:rsidRPr="007723F6">
              <w:rPr>
                <w:rFonts w:asciiTheme="minorHAnsi" w:hAnsiTheme="minorHAnsi" w:cstheme="minorHAnsi"/>
                <w:vertAlign w:val="superscript"/>
              </w:rPr>
              <w:t>st</w:t>
            </w:r>
            <w:r w:rsidRPr="007723F6">
              <w:rPr>
                <w:rFonts w:asciiTheme="minorHAnsi" w:hAnsiTheme="minorHAnsi" w:cstheme="minorHAnsi"/>
              </w:rPr>
              <w:t xml:space="preserve"> )</w:t>
            </w:r>
          </w:p>
          <w:p w:rsidR="007723F6" w:rsidRPr="007723F6" w:rsidRDefault="007723F6" w:rsidP="007723F6">
            <w:pPr>
              <w:ind w:left="357" w:firstLine="0"/>
              <w:jc w:val="center"/>
              <w:rPr>
                <w:rFonts w:asciiTheme="minorHAnsi" w:hAnsiTheme="minorHAnsi" w:cstheme="minorHAnsi"/>
              </w:rPr>
            </w:pPr>
          </w:p>
        </w:tc>
        <w:tc>
          <w:tcPr>
            <w:tcW w:w="3150" w:type="dxa"/>
            <w:vAlign w:val="center"/>
          </w:tcPr>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Family Day</w:t>
            </w:r>
          </w:p>
          <w:p w:rsidR="003028E0"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(3</w:t>
            </w:r>
            <w:r w:rsidRPr="007723F6">
              <w:rPr>
                <w:rFonts w:asciiTheme="minorHAnsi" w:hAnsiTheme="minorHAnsi" w:cstheme="minorHAnsi"/>
                <w:vertAlign w:val="superscript"/>
              </w:rPr>
              <w:t>rd</w:t>
            </w:r>
            <w:r w:rsidRPr="007723F6">
              <w:rPr>
                <w:rFonts w:asciiTheme="minorHAnsi" w:hAnsiTheme="minorHAnsi" w:cstheme="minorHAnsi"/>
              </w:rPr>
              <w:t xml:space="preserve"> Monday in February)</w:t>
            </w:r>
          </w:p>
        </w:tc>
        <w:tc>
          <w:tcPr>
            <w:tcW w:w="3510" w:type="dxa"/>
            <w:vAlign w:val="center"/>
          </w:tcPr>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Good Friday</w:t>
            </w:r>
          </w:p>
          <w:p w:rsidR="003028E0"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(Friday before Easter Sunday)</w:t>
            </w:r>
          </w:p>
        </w:tc>
      </w:tr>
      <w:tr w:rsidR="003028E0" w:rsidRPr="007723F6" w:rsidTr="00C004AE">
        <w:tc>
          <w:tcPr>
            <w:tcW w:w="3235" w:type="dxa"/>
            <w:vAlign w:val="center"/>
          </w:tcPr>
          <w:p w:rsidR="00622FF7" w:rsidRDefault="00622FF7" w:rsidP="007723F6">
            <w:pPr>
              <w:ind w:left="357" w:firstLine="0"/>
              <w:jc w:val="center"/>
              <w:rPr>
                <w:rFonts w:asciiTheme="minorHAnsi" w:hAnsiTheme="minorHAnsi" w:cstheme="minorHAnsi"/>
              </w:rPr>
            </w:pPr>
          </w:p>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Victoria Day</w:t>
            </w:r>
          </w:p>
          <w:p w:rsidR="003028E0" w:rsidRDefault="00D20201" w:rsidP="007723F6">
            <w:pPr>
              <w:jc w:val="center"/>
              <w:rPr>
                <w:rFonts w:asciiTheme="minorHAnsi" w:hAnsiTheme="minorHAnsi" w:cstheme="minorHAnsi"/>
              </w:rPr>
            </w:pPr>
            <w:r w:rsidRPr="007723F6">
              <w:rPr>
                <w:rFonts w:asciiTheme="minorHAnsi" w:hAnsiTheme="minorHAnsi" w:cstheme="minorHAnsi"/>
              </w:rPr>
              <w:t>(Monday before May 25th)</w:t>
            </w:r>
          </w:p>
          <w:p w:rsidR="007723F6" w:rsidRPr="007723F6" w:rsidRDefault="007723F6" w:rsidP="007723F6">
            <w:pPr>
              <w:jc w:val="center"/>
              <w:rPr>
                <w:rFonts w:asciiTheme="minorHAnsi" w:hAnsiTheme="minorHAnsi" w:cstheme="minorHAnsi"/>
              </w:rPr>
            </w:pPr>
          </w:p>
        </w:tc>
        <w:tc>
          <w:tcPr>
            <w:tcW w:w="3150" w:type="dxa"/>
            <w:vAlign w:val="center"/>
          </w:tcPr>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Canada Day</w:t>
            </w:r>
          </w:p>
          <w:p w:rsidR="003028E0"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(July 1</w:t>
            </w:r>
            <w:r w:rsidRPr="007723F6">
              <w:rPr>
                <w:rFonts w:asciiTheme="minorHAnsi" w:hAnsiTheme="minorHAnsi" w:cstheme="minorHAnsi"/>
                <w:vertAlign w:val="superscript"/>
              </w:rPr>
              <w:t>st</w:t>
            </w:r>
            <w:r w:rsidRPr="007723F6">
              <w:rPr>
                <w:rFonts w:asciiTheme="minorHAnsi" w:hAnsiTheme="minorHAnsi" w:cstheme="minorHAnsi"/>
              </w:rPr>
              <w:t>)</w:t>
            </w:r>
          </w:p>
        </w:tc>
        <w:tc>
          <w:tcPr>
            <w:tcW w:w="3510" w:type="dxa"/>
            <w:vAlign w:val="center"/>
          </w:tcPr>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Labour Day</w:t>
            </w:r>
          </w:p>
          <w:p w:rsidR="003028E0" w:rsidRPr="007723F6" w:rsidRDefault="007723F6" w:rsidP="007723F6">
            <w:pPr>
              <w:jc w:val="center"/>
              <w:rPr>
                <w:rFonts w:asciiTheme="minorHAnsi" w:hAnsiTheme="minorHAnsi" w:cstheme="minorHAnsi"/>
              </w:rPr>
            </w:pPr>
            <w:r w:rsidRPr="007723F6">
              <w:rPr>
                <w:rFonts w:asciiTheme="minorHAnsi" w:hAnsiTheme="minorHAnsi" w:cstheme="minorHAnsi"/>
              </w:rPr>
              <w:t>(</w:t>
            </w:r>
            <w:r w:rsidR="00D20201" w:rsidRPr="007723F6">
              <w:rPr>
                <w:rFonts w:asciiTheme="minorHAnsi" w:hAnsiTheme="minorHAnsi" w:cstheme="minorHAnsi"/>
              </w:rPr>
              <w:t>1</w:t>
            </w:r>
            <w:r w:rsidR="00D20201" w:rsidRPr="007723F6">
              <w:rPr>
                <w:rFonts w:asciiTheme="minorHAnsi" w:hAnsiTheme="minorHAnsi" w:cstheme="minorHAnsi"/>
                <w:vertAlign w:val="superscript"/>
              </w:rPr>
              <w:t>st</w:t>
            </w:r>
            <w:r w:rsidR="00D20201" w:rsidRPr="007723F6">
              <w:rPr>
                <w:rFonts w:asciiTheme="minorHAnsi" w:hAnsiTheme="minorHAnsi" w:cstheme="minorHAnsi"/>
              </w:rPr>
              <w:t xml:space="preserve"> Monday in </w:t>
            </w:r>
            <w:r w:rsidRPr="007723F6">
              <w:rPr>
                <w:rFonts w:asciiTheme="minorHAnsi" w:hAnsiTheme="minorHAnsi" w:cstheme="minorHAnsi"/>
              </w:rPr>
              <w:t>S</w:t>
            </w:r>
            <w:r w:rsidR="00D20201" w:rsidRPr="007723F6">
              <w:rPr>
                <w:rFonts w:asciiTheme="minorHAnsi" w:hAnsiTheme="minorHAnsi" w:cstheme="minorHAnsi"/>
              </w:rPr>
              <w:t>eptember)</w:t>
            </w:r>
          </w:p>
        </w:tc>
      </w:tr>
      <w:tr w:rsidR="003028E0" w:rsidRPr="007723F6" w:rsidTr="00C004AE">
        <w:tc>
          <w:tcPr>
            <w:tcW w:w="3235" w:type="dxa"/>
            <w:vAlign w:val="center"/>
          </w:tcPr>
          <w:p w:rsidR="007723F6" w:rsidRPr="007723F6" w:rsidRDefault="007723F6" w:rsidP="007723F6">
            <w:pPr>
              <w:ind w:left="357" w:firstLine="0"/>
              <w:jc w:val="center"/>
              <w:rPr>
                <w:rFonts w:asciiTheme="minorHAnsi" w:hAnsiTheme="minorHAnsi" w:cstheme="minorHAnsi"/>
              </w:rPr>
            </w:pPr>
          </w:p>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Thanksgiving</w:t>
            </w:r>
          </w:p>
          <w:p w:rsidR="003028E0"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(2</w:t>
            </w:r>
            <w:r w:rsidRPr="007723F6">
              <w:rPr>
                <w:rFonts w:asciiTheme="minorHAnsi" w:hAnsiTheme="minorHAnsi" w:cstheme="minorHAnsi"/>
                <w:vertAlign w:val="superscript"/>
              </w:rPr>
              <w:t>nd</w:t>
            </w:r>
            <w:r w:rsidRPr="007723F6">
              <w:rPr>
                <w:rFonts w:asciiTheme="minorHAnsi" w:hAnsiTheme="minorHAnsi" w:cstheme="minorHAnsi"/>
              </w:rPr>
              <w:t xml:space="preserve"> Monday in</w:t>
            </w:r>
            <w:r w:rsidR="007723F6" w:rsidRPr="007723F6">
              <w:rPr>
                <w:rFonts w:asciiTheme="minorHAnsi" w:hAnsiTheme="minorHAnsi" w:cstheme="minorHAnsi"/>
              </w:rPr>
              <w:t xml:space="preserve"> </w:t>
            </w:r>
            <w:r w:rsidRPr="007723F6">
              <w:rPr>
                <w:rFonts w:asciiTheme="minorHAnsi" w:hAnsiTheme="minorHAnsi" w:cstheme="minorHAnsi"/>
              </w:rPr>
              <w:t>October)</w:t>
            </w:r>
          </w:p>
          <w:p w:rsidR="003028E0" w:rsidRPr="007723F6" w:rsidRDefault="003028E0" w:rsidP="007723F6">
            <w:pPr>
              <w:ind w:left="357" w:firstLine="0"/>
              <w:jc w:val="center"/>
              <w:rPr>
                <w:rFonts w:asciiTheme="minorHAnsi" w:hAnsiTheme="minorHAnsi" w:cstheme="minorHAnsi"/>
              </w:rPr>
            </w:pPr>
          </w:p>
        </w:tc>
        <w:tc>
          <w:tcPr>
            <w:tcW w:w="3150" w:type="dxa"/>
            <w:vAlign w:val="center"/>
          </w:tcPr>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Christmas Day</w:t>
            </w:r>
          </w:p>
          <w:p w:rsidR="003028E0"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(December 25</w:t>
            </w:r>
            <w:r w:rsidRPr="007723F6">
              <w:rPr>
                <w:rFonts w:asciiTheme="minorHAnsi" w:hAnsiTheme="minorHAnsi" w:cstheme="minorHAnsi"/>
                <w:vertAlign w:val="superscript"/>
              </w:rPr>
              <w:t>th</w:t>
            </w:r>
            <w:r w:rsidRPr="007723F6">
              <w:rPr>
                <w:rFonts w:asciiTheme="minorHAnsi" w:hAnsiTheme="minorHAnsi" w:cstheme="minorHAnsi"/>
              </w:rPr>
              <w:t>)</w:t>
            </w:r>
          </w:p>
        </w:tc>
        <w:tc>
          <w:tcPr>
            <w:tcW w:w="3510" w:type="dxa"/>
            <w:vAlign w:val="center"/>
          </w:tcPr>
          <w:p w:rsidR="007723F6"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Boxing Day</w:t>
            </w:r>
          </w:p>
          <w:p w:rsidR="003028E0" w:rsidRPr="007723F6" w:rsidRDefault="00D20201" w:rsidP="007723F6">
            <w:pPr>
              <w:ind w:left="357" w:firstLine="0"/>
              <w:jc w:val="center"/>
              <w:rPr>
                <w:rFonts w:asciiTheme="minorHAnsi" w:hAnsiTheme="minorHAnsi" w:cstheme="minorHAnsi"/>
              </w:rPr>
            </w:pPr>
            <w:r w:rsidRPr="007723F6">
              <w:rPr>
                <w:rFonts w:asciiTheme="minorHAnsi" w:hAnsiTheme="minorHAnsi" w:cstheme="minorHAnsi"/>
              </w:rPr>
              <w:t>(December 26</w:t>
            </w:r>
            <w:r w:rsidRPr="007723F6">
              <w:rPr>
                <w:rFonts w:asciiTheme="minorHAnsi" w:hAnsiTheme="minorHAnsi" w:cstheme="minorHAnsi"/>
                <w:vertAlign w:val="superscript"/>
              </w:rPr>
              <w:t>th</w:t>
            </w:r>
            <w:r w:rsidRPr="007723F6">
              <w:rPr>
                <w:rFonts w:asciiTheme="minorHAnsi" w:hAnsiTheme="minorHAnsi" w:cstheme="minorHAnsi"/>
              </w:rPr>
              <w:t>)</w:t>
            </w:r>
          </w:p>
        </w:tc>
      </w:tr>
    </w:tbl>
    <w:p w:rsidR="003028E0" w:rsidRPr="007723F6" w:rsidRDefault="003028E0" w:rsidP="003028E0">
      <w:pPr>
        <w:ind w:left="0" w:firstLine="0"/>
        <w:rPr>
          <w:rFonts w:asciiTheme="minorHAnsi" w:hAnsiTheme="minorHAnsi" w:cstheme="minorHAnsi"/>
        </w:rPr>
      </w:pPr>
    </w:p>
    <w:p w:rsidR="004A7357" w:rsidRPr="00237283" w:rsidRDefault="00C004AE" w:rsidP="00C004AE">
      <w:pPr>
        <w:ind w:left="0" w:firstLine="0"/>
        <w:rPr>
          <w:rFonts w:asciiTheme="minorHAnsi" w:hAnsiTheme="minorHAnsi" w:cstheme="minorHAnsi"/>
          <w:b/>
          <w:color w:val="000000" w:themeColor="text1"/>
        </w:rPr>
      </w:pPr>
      <w:r w:rsidRPr="00237283">
        <w:rPr>
          <w:rFonts w:asciiTheme="minorHAnsi" w:hAnsiTheme="minorHAnsi" w:cstheme="minorHAnsi"/>
          <w:b/>
          <w:color w:val="000000" w:themeColor="text1"/>
        </w:rPr>
        <w:t>Optional</w:t>
      </w:r>
      <w:r w:rsidR="004C7B10" w:rsidRPr="00237283">
        <w:rPr>
          <w:rFonts w:asciiTheme="minorHAnsi" w:hAnsiTheme="minorHAnsi" w:cstheme="minorHAnsi"/>
          <w:b/>
          <w:color w:val="000000" w:themeColor="text1"/>
        </w:rPr>
        <w:t xml:space="preserve"> Holidays recognized by EAFWR:</w:t>
      </w:r>
    </w:p>
    <w:p w:rsidR="004C7B10" w:rsidRPr="007723F6" w:rsidRDefault="004C7B10" w:rsidP="004C7B10">
      <w:pPr>
        <w:pStyle w:val="ListParagraph"/>
        <w:ind w:left="360" w:firstLine="0"/>
        <w:rPr>
          <w:rFonts w:asciiTheme="minorHAnsi" w:hAnsiTheme="minorHAnsi" w:cstheme="minorHAnsi"/>
          <w:color w:val="000000" w:themeColor="text1"/>
        </w:rPr>
      </w:pPr>
      <w:bookmarkStart w:id="0" w:name="_GoBack"/>
      <w:bookmarkEnd w:id="0"/>
    </w:p>
    <w:tbl>
      <w:tblPr>
        <w:tblStyle w:val="TableGrid"/>
        <w:tblW w:w="9535" w:type="dxa"/>
        <w:jc w:val="center"/>
        <w:tblLook w:val="04A0" w:firstRow="1" w:lastRow="0" w:firstColumn="1" w:lastColumn="0" w:noHBand="0" w:noVBand="1"/>
      </w:tblPr>
      <w:tblGrid>
        <w:gridCol w:w="4675"/>
        <w:gridCol w:w="4860"/>
      </w:tblGrid>
      <w:tr w:rsidR="004C7B10" w:rsidRPr="007723F6" w:rsidTr="00C004AE">
        <w:trPr>
          <w:jc w:val="center"/>
        </w:trPr>
        <w:tc>
          <w:tcPr>
            <w:tcW w:w="4675" w:type="dxa"/>
          </w:tcPr>
          <w:p w:rsidR="007723F6" w:rsidRPr="007723F6" w:rsidRDefault="007723F6" w:rsidP="007723F6">
            <w:pPr>
              <w:pStyle w:val="ListParagraph"/>
              <w:ind w:left="0" w:firstLine="0"/>
              <w:jc w:val="center"/>
              <w:rPr>
                <w:rFonts w:asciiTheme="minorHAnsi" w:hAnsiTheme="minorHAnsi" w:cstheme="minorHAnsi"/>
                <w:color w:val="000000" w:themeColor="text1"/>
              </w:rPr>
            </w:pPr>
          </w:p>
          <w:p w:rsidR="007723F6" w:rsidRPr="007723F6" w:rsidRDefault="004C7B10" w:rsidP="007723F6">
            <w:pPr>
              <w:pStyle w:val="ListParagraph"/>
              <w:ind w:left="0" w:firstLine="0"/>
              <w:jc w:val="center"/>
              <w:rPr>
                <w:rFonts w:asciiTheme="minorHAnsi" w:hAnsiTheme="minorHAnsi" w:cstheme="minorHAnsi"/>
                <w:color w:val="000000" w:themeColor="text1"/>
              </w:rPr>
            </w:pPr>
            <w:r w:rsidRPr="007723F6">
              <w:rPr>
                <w:rFonts w:asciiTheme="minorHAnsi" w:hAnsiTheme="minorHAnsi" w:cstheme="minorHAnsi"/>
                <w:color w:val="000000" w:themeColor="text1"/>
              </w:rPr>
              <w:t>Civic Holiday</w:t>
            </w:r>
          </w:p>
          <w:p w:rsidR="004C7B10" w:rsidRPr="007723F6" w:rsidRDefault="004C7B10" w:rsidP="007723F6">
            <w:pPr>
              <w:pStyle w:val="ListParagraph"/>
              <w:ind w:left="0" w:firstLine="0"/>
              <w:jc w:val="center"/>
              <w:rPr>
                <w:rFonts w:asciiTheme="minorHAnsi" w:hAnsiTheme="minorHAnsi" w:cstheme="minorHAnsi"/>
                <w:color w:val="000000" w:themeColor="text1"/>
              </w:rPr>
            </w:pPr>
            <w:r w:rsidRPr="007723F6">
              <w:rPr>
                <w:rFonts w:asciiTheme="minorHAnsi" w:hAnsiTheme="minorHAnsi" w:cstheme="minorHAnsi"/>
                <w:color w:val="000000" w:themeColor="text1"/>
              </w:rPr>
              <w:t>(1</w:t>
            </w:r>
            <w:r w:rsidRPr="007723F6">
              <w:rPr>
                <w:rFonts w:asciiTheme="minorHAnsi" w:hAnsiTheme="minorHAnsi" w:cstheme="minorHAnsi"/>
                <w:color w:val="000000" w:themeColor="text1"/>
                <w:vertAlign w:val="superscript"/>
              </w:rPr>
              <w:t>st</w:t>
            </w:r>
            <w:r w:rsidRPr="007723F6">
              <w:rPr>
                <w:rFonts w:asciiTheme="minorHAnsi" w:hAnsiTheme="minorHAnsi" w:cstheme="minorHAnsi"/>
                <w:color w:val="000000" w:themeColor="text1"/>
              </w:rPr>
              <w:t xml:space="preserve"> Monday in August)</w:t>
            </w:r>
          </w:p>
        </w:tc>
        <w:tc>
          <w:tcPr>
            <w:tcW w:w="4860" w:type="dxa"/>
          </w:tcPr>
          <w:p w:rsidR="007723F6" w:rsidRPr="007723F6" w:rsidRDefault="007723F6" w:rsidP="007723F6">
            <w:pPr>
              <w:pStyle w:val="ListParagraph"/>
              <w:ind w:left="0" w:firstLine="0"/>
              <w:jc w:val="center"/>
              <w:rPr>
                <w:rFonts w:asciiTheme="minorHAnsi" w:hAnsiTheme="minorHAnsi" w:cstheme="minorHAnsi"/>
                <w:color w:val="000000" w:themeColor="text1"/>
              </w:rPr>
            </w:pPr>
          </w:p>
          <w:p w:rsidR="007723F6" w:rsidRDefault="004C7B10" w:rsidP="007723F6">
            <w:pPr>
              <w:pStyle w:val="ListParagraph"/>
              <w:ind w:left="0" w:firstLine="0"/>
              <w:jc w:val="center"/>
              <w:rPr>
                <w:rFonts w:asciiTheme="minorHAnsi" w:hAnsiTheme="minorHAnsi" w:cstheme="minorHAnsi"/>
                <w:color w:val="000000" w:themeColor="text1"/>
              </w:rPr>
            </w:pPr>
            <w:r w:rsidRPr="007723F6">
              <w:rPr>
                <w:rFonts w:asciiTheme="minorHAnsi" w:hAnsiTheme="minorHAnsi" w:cstheme="minorHAnsi"/>
                <w:color w:val="000000" w:themeColor="text1"/>
              </w:rPr>
              <w:t>National day of Truth and Reconciliation</w:t>
            </w:r>
          </w:p>
          <w:p w:rsidR="004C7B10" w:rsidRPr="007723F6" w:rsidRDefault="004C7B10" w:rsidP="007723F6">
            <w:pPr>
              <w:pStyle w:val="ListParagraph"/>
              <w:ind w:left="0" w:firstLine="0"/>
              <w:jc w:val="center"/>
              <w:rPr>
                <w:rFonts w:asciiTheme="minorHAnsi" w:hAnsiTheme="minorHAnsi" w:cstheme="minorHAnsi"/>
                <w:color w:val="000000" w:themeColor="text1"/>
              </w:rPr>
            </w:pPr>
            <w:r w:rsidRPr="007723F6">
              <w:rPr>
                <w:rFonts w:asciiTheme="minorHAnsi" w:hAnsiTheme="minorHAnsi" w:cstheme="minorHAnsi"/>
                <w:color w:val="000000" w:themeColor="text1"/>
              </w:rPr>
              <w:t xml:space="preserve"> (September 30</w:t>
            </w:r>
            <w:r w:rsidRPr="007723F6">
              <w:rPr>
                <w:rFonts w:asciiTheme="minorHAnsi" w:hAnsiTheme="minorHAnsi" w:cstheme="minorHAnsi"/>
                <w:color w:val="000000" w:themeColor="text1"/>
                <w:vertAlign w:val="superscript"/>
              </w:rPr>
              <w:t>th</w:t>
            </w:r>
            <w:r w:rsidRPr="007723F6">
              <w:rPr>
                <w:rFonts w:asciiTheme="minorHAnsi" w:hAnsiTheme="minorHAnsi" w:cstheme="minorHAnsi"/>
                <w:color w:val="000000" w:themeColor="text1"/>
              </w:rPr>
              <w:t xml:space="preserve"> )</w:t>
            </w:r>
          </w:p>
          <w:p w:rsidR="007723F6" w:rsidRPr="007723F6" w:rsidRDefault="007723F6" w:rsidP="007723F6">
            <w:pPr>
              <w:pStyle w:val="ListParagraph"/>
              <w:ind w:left="0" w:firstLine="0"/>
              <w:jc w:val="center"/>
              <w:rPr>
                <w:rFonts w:asciiTheme="minorHAnsi" w:hAnsiTheme="minorHAnsi" w:cstheme="minorHAnsi"/>
                <w:color w:val="000000" w:themeColor="text1"/>
              </w:rPr>
            </w:pPr>
          </w:p>
        </w:tc>
      </w:tr>
    </w:tbl>
    <w:p w:rsidR="004C7B10" w:rsidRPr="004C7B10" w:rsidRDefault="004C7B10" w:rsidP="004C7B10">
      <w:pPr>
        <w:pStyle w:val="ListParagraph"/>
        <w:ind w:left="360" w:firstLine="0"/>
        <w:rPr>
          <w:rFonts w:asciiTheme="minorHAnsi" w:hAnsiTheme="minorHAnsi"/>
          <w:color w:val="000000" w:themeColor="text1"/>
        </w:rPr>
      </w:pPr>
    </w:p>
    <w:p w:rsidR="004C7B10" w:rsidRDefault="004C7B10" w:rsidP="00353A5D">
      <w:pPr>
        <w:ind w:left="0" w:firstLine="0"/>
        <w:rPr>
          <w:rFonts w:asciiTheme="minorHAnsi" w:hAnsiTheme="minorHAnsi"/>
          <w:color w:val="000000" w:themeColor="text1"/>
        </w:rPr>
      </w:pPr>
    </w:p>
    <w:p w:rsidR="00E20498" w:rsidRDefault="00E20498" w:rsidP="00353A5D">
      <w:pPr>
        <w:ind w:left="0" w:firstLine="0"/>
        <w:rPr>
          <w:rFonts w:asciiTheme="minorHAnsi" w:hAnsiTheme="minorHAnsi"/>
          <w:color w:val="000000" w:themeColor="text1"/>
        </w:rPr>
      </w:pPr>
    </w:p>
    <w:p w:rsidR="00E20498" w:rsidRDefault="00E20498" w:rsidP="00353A5D">
      <w:pPr>
        <w:ind w:left="0" w:firstLine="0"/>
        <w:rPr>
          <w:rFonts w:asciiTheme="minorHAnsi" w:hAnsiTheme="minorHAnsi"/>
          <w:color w:val="000000" w:themeColor="text1"/>
        </w:rPr>
      </w:pPr>
    </w:p>
    <w:p w:rsidR="005776D3" w:rsidRDefault="005776D3" w:rsidP="00353A5D">
      <w:pPr>
        <w:ind w:left="0" w:firstLine="0"/>
        <w:rPr>
          <w:rFonts w:asciiTheme="minorHAnsi" w:hAnsiTheme="minorHAnsi"/>
          <w:color w:val="000000" w:themeColor="text1"/>
        </w:rPr>
      </w:pPr>
    </w:p>
    <w:p w:rsidR="00E20498" w:rsidRDefault="00E20498" w:rsidP="00353A5D">
      <w:pPr>
        <w:ind w:left="0" w:firstLine="0"/>
        <w:rPr>
          <w:rFonts w:asciiTheme="minorHAnsi" w:hAnsiTheme="minorHAnsi"/>
          <w:color w:val="000000" w:themeColor="text1"/>
        </w:rPr>
      </w:pPr>
    </w:p>
    <w:p w:rsidR="004A7357" w:rsidRDefault="00FC28BE" w:rsidP="006110F9">
      <w:pPr>
        <w:shd w:val="clear" w:color="auto" w:fill="FFFFFF"/>
        <w:ind w:left="0" w:firstLine="0"/>
        <w:jc w:val="both"/>
        <w:rPr>
          <w:rFonts w:ascii="Calibri" w:eastAsia="Calibri" w:hAnsi="Calibri" w:cs="Calibri"/>
          <w:b/>
        </w:rPr>
      </w:pPr>
      <w:r>
        <w:rPr>
          <w:rFonts w:ascii="Calibri" w:eastAsia="Calibri" w:hAnsi="Calibri" w:cs="Calibri"/>
          <w:b/>
        </w:rPr>
        <w:t>Responsibilities</w:t>
      </w:r>
    </w:p>
    <w:p w:rsidR="006110F9" w:rsidRPr="006110F9" w:rsidRDefault="006110F9" w:rsidP="006110F9">
      <w:pPr>
        <w:shd w:val="clear" w:color="auto" w:fill="FFFFFF"/>
        <w:ind w:left="0" w:firstLine="0"/>
        <w:jc w:val="both"/>
        <w:rPr>
          <w:rFonts w:ascii="Calibri" w:eastAsia="Calibri" w:hAnsi="Calibri" w:cs="Calibri"/>
          <w:b/>
        </w:rPr>
      </w:pPr>
    </w:p>
    <w:p w:rsidR="00F70A16" w:rsidRDefault="00F70A16" w:rsidP="00F70A16">
      <w:pPr>
        <w:numPr>
          <w:ilvl w:val="0"/>
          <w:numId w:val="10"/>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Leadership: </w:t>
      </w:r>
      <w:r>
        <w:rPr>
          <w:rFonts w:ascii="Calibri" w:eastAsia="Calibri" w:hAnsi="Calibri" w:cs="Calibri"/>
        </w:rPr>
        <w:t>R</w:t>
      </w:r>
      <w:r>
        <w:rPr>
          <w:rFonts w:ascii="Calibri" w:eastAsia="Calibri" w:hAnsi="Calibri" w:cs="Calibri"/>
          <w:color w:val="000000"/>
        </w:rPr>
        <w:t>eview and approve updates</w:t>
      </w:r>
      <w:r w:rsidR="003028E0">
        <w:rPr>
          <w:rFonts w:ascii="Calibri" w:eastAsia="Calibri" w:hAnsi="Calibri" w:cs="Calibri"/>
        </w:rPr>
        <w:t xml:space="preserve"> to the policy.</w:t>
      </w:r>
    </w:p>
    <w:p w:rsidR="00F70A16" w:rsidRDefault="00F70A16" w:rsidP="00F70A16">
      <w:pPr>
        <w:pBdr>
          <w:top w:val="nil"/>
          <w:left w:val="nil"/>
          <w:bottom w:val="nil"/>
          <w:right w:val="nil"/>
          <w:between w:val="nil"/>
        </w:pBdr>
        <w:shd w:val="clear" w:color="auto" w:fill="FFFFFF"/>
        <w:ind w:left="0" w:firstLine="0"/>
        <w:jc w:val="both"/>
        <w:rPr>
          <w:rFonts w:ascii="Calibri" w:eastAsia="Calibri" w:hAnsi="Calibri" w:cs="Calibri"/>
        </w:rPr>
      </w:pPr>
    </w:p>
    <w:p w:rsidR="003028E0" w:rsidRDefault="00F70A16" w:rsidP="003028E0">
      <w:pPr>
        <w:numPr>
          <w:ilvl w:val="0"/>
          <w:numId w:val="10"/>
        </w:numPr>
        <w:pBdr>
          <w:top w:val="nil"/>
          <w:left w:val="nil"/>
          <w:bottom w:val="nil"/>
          <w:right w:val="nil"/>
          <w:between w:val="nil"/>
        </w:pBdr>
        <w:shd w:val="clear" w:color="auto" w:fill="FFFFFF"/>
        <w:jc w:val="both"/>
        <w:rPr>
          <w:rFonts w:ascii="Calibri" w:eastAsia="Calibri" w:hAnsi="Calibri" w:cs="Calibri"/>
        </w:rPr>
      </w:pPr>
      <w:r>
        <w:rPr>
          <w:rFonts w:ascii="Calibri" w:eastAsia="Calibri" w:hAnsi="Calibri" w:cs="Calibri"/>
          <w:color w:val="000000"/>
        </w:rPr>
        <w:t xml:space="preserve">Human Resources: </w:t>
      </w:r>
      <w:r w:rsidR="003028E0">
        <w:rPr>
          <w:rFonts w:ascii="Calibri" w:eastAsia="Calibri" w:hAnsi="Calibri" w:cs="Calibri"/>
        </w:rPr>
        <w:t>Communicate the policy to new employees. Ensure that all employees submit</w:t>
      </w:r>
      <w:r w:rsidR="007723F6">
        <w:rPr>
          <w:rFonts w:ascii="Calibri" w:eastAsia="Calibri" w:hAnsi="Calibri" w:cs="Calibri"/>
        </w:rPr>
        <w:t xml:space="preserve"> the Holiday Substitution Form </w:t>
      </w:r>
      <w:r w:rsidR="003028E0">
        <w:rPr>
          <w:rFonts w:ascii="Calibri" w:eastAsia="Calibri" w:hAnsi="Calibri" w:cs="Calibri"/>
        </w:rPr>
        <w:t>at the beginning of the year.</w:t>
      </w:r>
      <w:bookmarkStart w:id="1" w:name="_heading=h.30j0zll" w:colFirst="0" w:colLast="0"/>
      <w:bookmarkEnd w:id="1"/>
      <w:r w:rsidR="008B5358">
        <w:rPr>
          <w:rFonts w:ascii="Calibri" w:eastAsia="Calibri" w:hAnsi="Calibri" w:cs="Calibri"/>
        </w:rPr>
        <w:t xml:space="preserve"> Make sure timesheets reflect substitute holidays.</w:t>
      </w:r>
    </w:p>
    <w:p w:rsidR="00F70A16" w:rsidRDefault="003028E0" w:rsidP="003028E0">
      <w:pPr>
        <w:pBdr>
          <w:top w:val="nil"/>
          <w:left w:val="nil"/>
          <w:bottom w:val="nil"/>
          <w:right w:val="nil"/>
          <w:between w:val="nil"/>
        </w:pBdr>
        <w:shd w:val="clear" w:color="auto" w:fill="FFFFFF"/>
        <w:ind w:left="0" w:firstLine="0"/>
        <w:jc w:val="both"/>
        <w:rPr>
          <w:rFonts w:ascii="Calibri" w:eastAsia="Calibri" w:hAnsi="Calibri" w:cs="Calibri"/>
        </w:rPr>
      </w:pPr>
      <w:r>
        <w:rPr>
          <w:rFonts w:ascii="Calibri" w:eastAsia="Calibri" w:hAnsi="Calibri" w:cs="Calibri"/>
        </w:rPr>
        <w:t xml:space="preserve"> </w:t>
      </w:r>
    </w:p>
    <w:p w:rsidR="00F70A16" w:rsidRDefault="00F70A16" w:rsidP="00F70A16">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Managers/Supervisors: </w:t>
      </w:r>
      <w:r w:rsidR="003028E0">
        <w:rPr>
          <w:rFonts w:ascii="Calibri" w:eastAsia="Calibri" w:hAnsi="Calibri" w:cs="Calibri"/>
          <w:color w:val="000000"/>
        </w:rPr>
        <w:t>Approve Holiday Substitution Form. Make working arrangements for</w:t>
      </w:r>
      <w:r w:rsidR="005D64FB">
        <w:rPr>
          <w:rFonts w:ascii="Calibri" w:eastAsia="Calibri" w:hAnsi="Calibri" w:cs="Calibri"/>
          <w:color w:val="000000"/>
        </w:rPr>
        <w:t xml:space="preserve"> the new work schedule (i.e. coverage on substitute day, workload for holiday</w:t>
      </w:r>
      <w:r w:rsidR="007723F6">
        <w:rPr>
          <w:rFonts w:ascii="Calibri" w:eastAsia="Calibri" w:hAnsi="Calibri" w:cs="Calibri"/>
          <w:color w:val="000000"/>
        </w:rPr>
        <w:t xml:space="preserve"> to be worked</w:t>
      </w:r>
      <w:r w:rsidR="005D64FB">
        <w:rPr>
          <w:rFonts w:ascii="Calibri" w:eastAsia="Calibri" w:hAnsi="Calibri" w:cs="Calibri"/>
          <w:color w:val="000000"/>
        </w:rPr>
        <w:t>).</w:t>
      </w:r>
    </w:p>
    <w:p w:rsidR="00F70A16" w:rsidRDefault="00F70A16" w:rsidP="00F70A16">
      <w:pPr>
        <w:pBdr>
          <w:top w:val="nil"/>
          <w:left w:val="nil"/>
          <w:bottom w:val="nil"/>
          <w:right w:val="nil"/>
          <w:between w:val="nil"/>
        </w:pBdr>
        <w:ind w:left="720" w:firstLine="0"/>
        <w:jc w:val="both"/>
        <w:rPr>
          <w:rFonts w:ascii="Calibri" w:eastAsia="Calibri" w:hAnsi="Calibri" w:cs="Calibri"/>
        </w:rPr>
      </w:pPr>
    </w:p>
    <w:p w:rsidR="00F70A16" w:rsidRDefault="00F70A16" w:rsidP="00F70A16">
      <w:pPr>
        <w:numPr>
          <w:ilvl w:val="0"/>
          <w:numId w:val="10"/>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Employees: </w:t>
      </w:r>
      <w:r w:rsidR="003028E0">
        <w:rPr>
          <w:rFonts w:ascii="Calibri" w:eastAsia="Calibri" w:hAnsi="Calibri" w:cs="Calibri"/>
          <w:color w:val="000000"/>
        </w:rPr>
        <w:t xml:space="preserve">Complete Holiday Substitution Form and submit to Human Resources at the beginner of the calendar year. </w:t>
      </w:r>
    </w:p>
    <w:p w:rsidR="003028E0" w:rsidRDefault="003028E0" w:rsidP="003028E0">
      <w:pPr>
        <w:pStyle w:val="ListParagraph"/>
        <w:rPr>
          <w:rFonts w:ascii="Calibri" w:eastAsia="Calibri" w:hAnsi="Calibri" w:cs="Calibri"/>
          <w:color w:val="000000"/>
        </w:rPr>
      </w:pPr>
    </w:p>
    <w:p w:rsidR="003028E0" w:rsidRDefault="003028E0" w:rsidP="003028E0">
      <w:pPr>
        <w:shd w:val="clear" w:color="auto" w:fill="FFFFFF"/>
        <w:ind w:left="0" w:firstLine="0"/>
        <w:jc w:val="both"/>
        <w:rPr>
          <w:rFonts w:ascii="Calibri" w:eastAsia="Calibri" w:hAnsi="Calibri" w:cs="Calibri"/>
          <w:b/>
        </w:rPr>
      </w:pPr>
      <w:r>
        <w:rPr>
          <w:rFonts w:ascii="Calibri" w:eastAsia="Calibri" w:hAnsi="Calibri" w:cs="Calibri"/>
          <w:b/>
        </w:rPr>
        <w:t>Definitions</w:t>
      </w:r>
    </w:p>
    <w:p w:rsidR="007723F6" w:rsidRPr="007723F6" w:rsidRDefault="007723F6" w:rsidP="007723F6">
      <w:pPr>
        <w:shd w:val="clear" w:color="auto" w:fill="FFFFFF"/>
        <w:ind w:left="0" w:firstLine="0"/>
        <w:jc w:val="both"/>
        <w:rPr>
          <w:rFonts w:ascii="Calibri" w:eastAsia="Calibri" w:hAnsi="Calibri" w:cs="Calibri"/>
        </w:rPr>
      </w:pPr>
      <w:r w:rsidRPr="007723F6">
        <w:rPr>
          <w:rFonts w:ascii="Calibri" w:eastAsia="Calibri" w:hAnsi="Calibri" w:cs="Calibri"/>
        </w:rPr>
        <w:t>Statutory Holidays: are public paid holidays recognized by the federal or provincial government;</w:t>
      </w:r>
      <w:r>
        <w:rPr>
          <w:rFonts w:ascii="Calibri" w:eastAsia="Calibri" w:hAnsi="Calibri" w:cs="Calibri"/>
        </w:rPr>
        <w:t xml:space="preserve"> </w:t>
      </w:r>
      <w:r w:rsidRPr="007723F6">
        <w:rPr>
          <w:rFonts w:ascii="Calibri" w:eastAsia="Calibri" w:hAnsi="Calibri" w:cs="Calibri"/>
        </w:rPr>
        <w:t>for the purposes of this policy statutory holidays are limited to the public holidays recognized in</w:t>
      </w:r>
    </w:p>
    <w:p w:rsidR="007723F6" w:rsidRDefault="007723F6" w:rsidP="007723F6">
      <w:pPr>
        <w:shd w:val="clear" w:color="auto" w:fill="FFFFFF"/>
        <w:ind w:left="0" w:firstLine="0"/>
        <w:jc w:val="both"/>
        <w:rPr>
          <w:rFonts w:ascii="Calibri" w:eastAsia="Calibri" w:hAnsi="Calibri" w:cs="Calibri"/>
        </w:rPr>
      </w:pPr>
      <w:r w:rsidRPr="007723F6">
        <w:rPr>
          <w:rFonts w:ascii="Calibri" w:eastAsia="Calibri" w:hAnsi="Calibri" w:cs="Calibri"/>
        </w:rPr>
        <w:t>Ontario.</w:t>
      </w:r>
    </w:p>
    <w:p w:rsidR="007723F6" w:rsidRPr="007723F6" w:rsidRDefault="007723F6" w:rsidP="007723F6">
      <w:pPr>
        <w:shd w:val="clear" w:color="auto" w:fill="FFFFFF"/>
        <w:ind w:left="0" w:firstLine="0"/>
        <w:jc w:val="both"/>
        <w:rPr>
          <w:rFonts w:ascii="Calibri" w:eastAsia="Calibri" w:hAnsi="Calibri" w:cs="Calibri"/>
        </w:rPr>
      </w:pPr>
    </w:p>
    <w:p w:rsidR="007723F6" w:rsidRDefault="00C004AE" w:rsidP="007723F6">
      <w:pPr>
        <w:shd w:val="clear" w:color="auto" w:fill="FFFFFF"/>
        <w:ind w:left="0" w:firstLine="0"/>
        <w:jc w:val="both"/>
        <w:rPr>
          <w:rFonts w:ascii="Calibri" w:eastAsia="Calibri" w:hAnsi="Calibri" w:cs="Calibri"/>
        </w:rPr>
      </w:pPr>
      <w:r>
        <w:rPr>
          <w:rFonts w:ascii="Calibri" w:eastAsia="Calibri" w:hAnsi="Calibri" w:cs="Calibri"/>
        </w:rPr>
        <w:t>Optional</w:t>
      </w:r>
      <w:r w:rsidR="007723F6" w:rsidRPr="007723F6">
        <w:rPr>
          <w:rFonts w:ascii="Calibri" w:eastAsia="Calibri" w:hAnsi="Calibri" w:cs="Calibri"/>
        </w:rPr>
        <w:t xml:space="preserve"> Holidays: are elective holidays provided by the employer, which are not enforced as</w:t>
      </w:r>
      <w:r w:rsidR="007723F6">
        <w:rPr>
          <w:rFonts w:ascii="Calibri" w:eastAsia="Calibri" w:hAnsi="Calibri" w:cs="Calibri"/>
        </w:rPr>
        <w:t xml:space="preserve"> </w:t>
      </w:r>
      <w:r w:rsidR="007723F6" w:rsidRPr="007723F6">
        <w:rPr>
          <w:rFonts w:ascii="Calibri" w:eastAsia="Calibri" w:hAnsi="Calibri" w:cs="Calibri"/>
        </w:rPr>
        <w:t>paid days off through employment legislation.</w:t>
      </w:r>
    </w:p>
    <w:p w:rsidR="007723F6" w:rsidRDefault="007723F6" w:rsidP="007723F6">
      <w:pPr>
        <w:shd w:val="clear" w:color="auto" w:fill="FFFFFF"/>
        <w:ind w:left="0" w:firstLine="0"/>
        <w:jc w:val="both"/>
        <w:rPr>
          <w:rFonts w:ascii="Calibri" w:eastAsia="Calibri" w:hAnsi="Calibri" w:cs="Calibri"/>
        </w:rPr>
      </w:pPr>
    </w:p>
    <w:p w:rsidR="003028E0" w:rsidRDefault="003028E0" w:rsidP="007723F6">
      <w:pPr>
        <w:shd w:val="clear" w:color="auto" w:fill="FFFFFF"/>
        <w:ind w:left="0" w:firstLine="0"/>
        <w:jc w:val="both"/>
        <w:rPr>
          <w:rFonts w:ascii="Calibri" w:eastAsia="Calibri" w:hAnsi="Calibri" w:cs="Calibri"/>
          <w:b/>
        </w:rPr>
      </w:pPr>
      <w:r>
        <w:rPr>
          <w:rFonts w:ascii="Calibri" w:eastAsia="Calibri" w:hAnsi="Calibri" w:cs="Calibri"/>
          <w:b/>
        </w:rPr>
        <w:t>Questions</w:t>
      </w:r>
    </w:p>
    <w:p w:rsidR="003028E0" w:rsidRDefault="003028E0" w:rsidP="003028E0">
      <w:pPr>
        <w:pBdr>
          <w:top w:val="nil"/>
          <w:left w:val="nil"/>
          <w:bottom w:val="nil"/>
          <w:right w:val="nil"/>
          <w:between w:val="nil"/>
        </w:pBdr>
        <w:ind w:left="0" w:right="1051" w:firstLine="0"/>
        <w:jc w:val="both"/>
        <w:rPr>
          <w:rFonts w:ascii="Calibri" w:eastAsia="Calibri" w:hAnsi="Calibri" w:cs="Calibri"/>
          <w:color w:val="000000"/>
        </w:rPr>
      </w:pPr>
      <w:r>
        <w:rPr>
          <w:rFonts w:ascii="Calibri" w:eastAsia="Calibri" w:hAnsi="Calibri" w:cs="Calibri"/>
          <w:color w:val="000000"/>
        </w:rPr>
        <w:t xml:space="preserve">Any questions or concerns relating to this policy can be directed to the </w:t>
      </w:r>
      <w:r w:rsidR="00B91A03">
        <w:rPr>
          <w:rFonts w:ascii="Calibri" w:eastAsia="Calibri" w:hAnsi="Calibri" w:cs="Calibri"/>
          <w:color w:val="000000"/>
        </w:rPr>
        <w:t>Director of Human Resources</w:t>
      </w:r>
      <w:r>
        <w:rPr>
          <w:rFonts w:ascii="Calibri" w:eastAsia="Calibri" w:hAnsi="Calibri" w:cs="Calibri"/>
          <w:color w:val="000000"/>
        </w:rPr>
        <w:t xml:space="preserve"> or HR </w:t>
      </w:r>
      <w:r w:rsidR="007723F6">
        <w:rPr>
          <w:rFonts w:ascii="Calibri" w:eastAsia="Calibri" w:hAnsi="Calibri" w:cs="Calibri"/>
          <w:color w:val="000000"/>
        </w:rPr>
        <w:t>Project</w:t>
      </w:r>
      <w:r w:rsidR="00B91A03">
        <w:rPr>
          <w:rFonts w:ascii="Calibri" w:eastAsia="Calibri" w:hAnsi="Calibri" w:cs="Calibri"/>
          <w:color w:val="000000"/>
        </w:rPr>
        <w:t xml:space="preserve"> Specialist</w:t>
      </w:r>
      <w:r>
        <w:rPr>
          <w:rFonts w:ascii="Calibri" w:eastAsia="Calibri" w:hAnsi="Calibri" w:cs="Calibri"/>
          <w:color w:val="000000"/>
        </w:rPr>
        <w:t>.</w:t>
      </w:r>
    </w:p>
    <w:p w:rsidR="003028E0" w:rsidRDefault="003028E0" w:rsidP="003028E0">
      <w:pPr>
        <w:pBdr>
          <w:top w:val="nil"/>
          <w:left w:val="nil"/>
          <w:bottom w:val="nil"/>
          <w:right w:val="nil"/>
          <w:between w:val="nil"/>
        </w:pBdr>
        <w:ind w:left="199" w:right="1051" w:hanging="28"/>
        <w:jc w:val="both"/>
        <w:rPr>
          <w:rFonts w:ascii="Calibri" w:eastAsia="Calibri" w:hAnsi="Calibri" w:cs="Calibri"/>
          <w:color w:val="000000"/>
        </w:rPr>
      </w:pPr>
    </w:p>
    <w:p w:rsidR="003028E0" w:rsidRDefault="003028E0" w:rsidP="003028E0">
      <w:pPr>
        <w:shd w:val="clear" w:color="auto" w:fill="FFFFFF"/>
        <w:ind w:left="0" w:firstLine="0"/>
        <w:jc w:val="both"/>
        <w:rPr>
          <w:rFonts w:ascii="Calibri" w:eastAsia="Calibri" w:hAnsi="Calibri" w:cs="Calibri"/>
          <w:b/>
        </w:rPr>
      </w:pPr>
      <w:r>
        <w:rPr>
          <w:rFonts w:ascii="Calibri" w:eastAsia="Calibri" w:hAnsi="Calibri" w:cs="Calibri"/>
          <w:b/>
        </w:rPr>
        <w:t>References</w:t>
      </w:r>
    </w:p>
    <w:p w:rsidR="003028E0" w:rsidRDefault="003028E0" w:rsidP="003028E0">
      <w:pPr>
        <w:shd w:val="clear" w:color="auto" w:fill="FFFFFF"/>
        <w:ind w:left="0" w:firstLine="0"/>
        <w:jc w:val="both"/>
        <w:rPr>
          <w:rFonts w:ascii="Calibri" w:eastAsia="Calibri" w:hAnsi="Calibri" w:cs="Calibri"/>
          <w:highlight w:val="white"/>
        </w:rPr>
      </w:pPr>
      <w:r>
        <w:rPr>
          <w:rFonts w:ascii="Calibri" w:eastAsia="Calibri" w:hAnsi="Calibri" w:cs="Calibri"/>
          <w:highlight w:val="white"/>
        </w:rPr>
        <w:t xml:space="preserve">Holiday Substitution Form </w:t>
      </w:r>
    </w:p>
    <w:p w:rsidR="003028E0" w:rsidRDefault="003028E0" w:rsidP="003028E0">
      <w:pPr>
        <w:shd w:val="clear" w:color="auto" w:fill="FFFFFF"/>
        <w:ind w:left="0" w:firstLine="0"/>
        <w:jc w:val="both"/>
        <w:rPr>
          <w:rFonts w:ascii="Calibri" w:eastAsia="Calibri" w:hAnsi="Calibri" w:cs="Calibri"/>
          <w:highlight w:val="white"/>
        </w:rPr>
      </w:pPr>
      <w:r>
        <w:rPr>
          <w:rFonts w:ascii="Calibri" w:eastAsia="Calibri" w:hAnsi="Calibri" w:cs="Calibri"/>
          <w:highlight w:val="white"/>
        </w:rPr>
        <w:t>Personnel Policy</w:t>
      </w:r>
    </w:p>
    <w:p w:rsidR="003028E0" w:rsidRDefault="003028E0" w:rsidP="003028E0">
      <w:pPr>
        <w:shd w:val="clear" w:color="auto" w:fill="FFFFFF"/>
        <w:ind w:left="0" w:firstLine="0"/>
        <w:jc w:val="both"/>
        <w:rPr>
          <w:rFonts w:ascii="Calibri" w:eastAsia="Calibri" w:hAnsi="Calibri" w:cs="Calibri"/>
          <w:highlight w:val="white"/>
        </w:rPr>
      </w:pPr>
      <w:r>
        <w:rPr>
          <w:rFonts w:ascii="Calibri" w:eastAsia="Calibri" w:hAnsi="Calibri" w:cs="Calibri"/>
          <w:highlight w:val="white"/>
        </w:rPr>
        <w:t xml:space="preserve">HR Policy Review Process </w:t>
      </w:r>
    </w:p>
    <w:p w:rsidR="003028E0" w:rsidRDefault="003028E0" w:rsidP="003028E0">
      <w:pPr>
        <w:shd w:val="clear" w:color="auto" w:fill="FFFFFF"/>
        <w:ind w:left="0" w:firstLine="0"/>
        <w:jc w:val="both"/>
        <w:rPr>
          <w:rFonts w:ascii="Calibri" w:eastAsia="Calibri" w:hAnsi="Calibri" w:cs="Calibri"/>
          <w:highlight w:val="white"/>
        </w:rPr>
      </w:pPr>
    </w:p>
    <w:p w:rsidR="003028E0" w:rsidRDefault="003028E0" w:rsidP="003028E0">
      <w:pPr>
        <w:shd w:val="clear" w:color="auto" w:fill="FFFFFF"/>
        <w:ind w:left="0" w:firstLine="0"/>
        <w:jc w:val="both"/>
        <w:rPr>
          <w:rFonts w:ascii="Calibri" w:eastAsia="Calibri" w:hAnsi="Calibri" w:cs="Calibri"/>
          <w:b/>
        </w:rPr>
      </w:pPr>
      <w:r>
        <w:rPr>
          <w:rFonts w:ascii="Calibri" w:eastAsia="Calibri" w:hAnsi="Calibri" w:cs="Calibri"/>
          <w:b/>
        </w:rPr>
        <w:t>Effective Date</w:t>
      </w:r>
    </w:p>
    <w:p w:rsidR="003028E0" w:rsidRDefault="00C004AE" w:rsidP="003028E0">
      <w:pPr>
        <w:shd w:val="clear" w:color="auto" w:fill="FFFFFF"/>
        <w:ind w:left="0" w:firstLine="0"/>
        <w:jc w:val="both"/>
        <w:rPr>
          <w:rFonts w:ascii="Calibri" w:eastAsia="Calibri" w:hAnsi="Calibri" w:cs="Calibri"/>
        </w:rPr>
      </w:pPr>
      <w:r>
        <w:rPr>
          <w:rFonts w:ascii="Calibri" w:eastAsia="Calibri" w:hAnsi="Calibri" w:cs="Calibri"/>
        </w:rPr>
        <w:t>01/01/2023</w:t>
      </w:r>
    </w:p>
    <w:p w:rsidR="003028E0" w:rsidRDefault="003028E0" w:rsidP="003028E0">
      <w:pPr>
        <w:shd w:val="clear" w:color="auto" w:fill="FFFFFF"/>
        <w:ind w:left="720" w:firstLine="0"/>
        <w:jc w:val="both"/>
        <w:rPr>
          <w:rFonts w:ascii="Calibri" w:eastAsia="Calibri" w:hAnsi="Calibri" w:cs="Calibri"/>
        </w:rPr>
      </w:pPr>
    </w:p>
    <w:p w:rsidR="003028E0" w:rsidRDefault="003028E0" w:rsidP="003028E0">
      <w:pPr>
        <w:shd w:val="clear" w:color="auto" w:fill="FFFFFF"/>
        <w:ind w:left="0" w:firstLine="0"/>
        <w:jc w:val="both"/>
        <w:rPr>
          <w:rFonts w:ascii="Calibri" w:eastAsia="Calibri" w:hAnsi="Calibri" w:cs="Calibri"/>
          <w:b/>
        </w:rPr>
      </w:pPr>
      <w:r>
        <w:rPr>
          <w:rFonts w:ascii="Calibri" w:eastAsia="Calibri" w:hAnsi="Calibri" w:cs="Calibri"/>
          <w:b/>
        </w:rPr>
        <w:t>Review Date</w:t>
      </w:r>
    </w:p>
    <w:p w:rsidR="003028E0" w:rsidRDefault="00C004AE" w:rsidP="003028E0">
      <w:pPr>
        <w:shd w:val="clear" w:color="auto" w:fill="FFFFFF"/>
        <w:ind w:left="0" w:firstLine="0"/>
        <w:jc w:val="both"/>
        <w:rPr>
          <w:rFonts w:ascii="Calibri" w:eastAsia="Calibri" w:hAnsi="Calibri" w:cs="Calibri"/>
        </w:rPr>
      </w:pPr>
      <w:r>
        <w:rPr>
          <w:rFonts w:ascii="Calibri" w:eastAsia="Calibri" w:hAnsi="Calibri" w:cs="Calibri"/>
        </w:rPr>
        <w:t>04/01/2023</w:t>
      </w:r>
    </w:p>
    <w:p w:rsidR="003028E0" w:rsidRDefault="003028E0" w:rsidP="003028E0">
      <w:pPr>
        <w:shd w:val="clear" w:color="auto" w:fill="FFFFFF"/>
        <w:ind w:left="0" w:firstLine="0"/>
        <w:jc w:val="both"/>
        <w:rPr>
          <w:rFonts w:ascii="Calibri" w:eastAsia="Calibri" w:hAnsi="Calibri" w:cs="Calibri"/>
        </w:rPr>
      </w:pPr>
    </w:p>
    <w:p w:rsidR="003028E0" w:rsidRDefault="003028E0" w:rsidP="003028E0">
      <w:pPr>
        <w:shd w:val="clear" w:color="auto" w:fill="FFFFFF"/>
        <w:ind w:left="0" w:firstLine="0"/>
        <w:jc w:val="both"/>
        <w:rPr>
          <w:rFonts w:ascii="Calibri" w:eastAsia="Calibri" w:hAnsi="Calibri" w:cs="Calibri"/>
          <w:b/>
        </w:rPr>
      </w:pPr>
      <w:r>
        <w:rPr>
          <w:rFonts w:ascii="Calibri" w:eastAsia="Calibri" w:hAnsi="Calibri" w:cs="Calibri"/>
          <w:b/>
        </w:rPr>
        <w:t>Approval</w:t>
      </w:r>
    </w:p>
    <w:p w:rsidR="003028E0" w:rsidRDefault="003028E0" w:rsidP="003028E0">
      <w:pPr>
        <w:shd w:val="clear" w:color="auto" w:fill="FFFFFF"/>
        <w:ind w:left="0" w:firstLine="0"/>
        <w:jc w:val="both"/>
        <w:rPr>
          <w:rFonts w:ascii="Calibri" w:eastAsia="Calibri" w:hAnsi="Calibri" w:cs="Calibri"/>
        </w:rPr>
      </w:pPr>
      <w:bookmarkStart w:id="2" w:name="_heading=h.gjdgxs" w:colFirst="0" w:colLast="0"/>
      <w:bookmarkEnd w:id="2"/>
      <w:r>
        <w:rPr>
          <w:rFonts w:ascii="Calibri" w:eastAsia="Calibri" w:hAnsi="Calibri" w:cs="Calibri"/>
        </w:rPr>
        <w:t>Approved by: Leadership Team and Executive Director</w:t>
      </w:r>
    </w:p>
    <w:p w:rsidR="003028E0" w:rsidRDefault="003028E0" w:rsidP="003028E0">
      <w:pPr>
        <w:shd w:val="clear" w:color="auto" w:fill="FFFFFF"/>
        <w:ind w:left="0" w:firstLine="0"/>
        <w:jc w:val="both"/>
        <w:rPr>
          <w:rFonts w:ascii="Calibri" w:eastAsia="Calibri" w:hAnsi="Calibri" w:cs="Calibri"/>
        </w:rPr>
      </w:pPr>
      <w:bookmarkStart w:id="3" w:name="_heading=h.cwddd9g4chnv" w:colFirst="0" w:colLast="0"/>
      <w:bookmarkEnd w:id="3"/>
      <w:r>
        <w:rPr>
          <w:rFonts w:ascii="Calibri" w:eastAsia="Calibri" w:hAnsi="Calibri" w:cs="Calibri"/>
        </w:rPr>
        <w:t xml:space="preserve">Approved on: </w:t>
      </w:r>
      <w:r w:rsidR="00C004AE">
        <w:rPr>
          <w:rFonts w:ascii="Calibri" w:eastAsia="Calibri" w:hAnsi="Calibri" w:cs="Calibri"/>
        </w:rPr>
        <w:t>12/22/2022</w:t>
      </w:r>
    </w:p>
    <w:p w:rsidR="003028E0" w:rsidRDefault="003028E0" w:rsidP="003028E0">
      <w:pPr>
        <w:pBdr>
          <w:top w:val="nil"/>
          <w:left w:val="nil"/>
          <w:bottom w:val="nil"/>
          <w:right w:val="nil"/>
          <w:between w:val="nil"/>
        </w:pBdr>
        <w:shd w:val="clear" w:color="auto" w:fill="FFFFFF"/>
        <w:jc w:val="both"/>
        <w:rPr>
          <w:rFonts w:ascii="Calibri" w:eastAsia="Calibri" w:hAnsi="Calibri" w:cs="Calibri"/>
          <w:color w:val="000000"/>
        </w:rPr>
      </w:pPr>
    </w:p>
    <w:p w:rsidR="004A7357" w:rsidRDefault="004A7357" w:rsidP="00353A5D">
      <w:pPr>
        <w:ind w:left="0" w:firstLine="0"/>
        <w:rPr>
          <w:rFonts w:asciiTheme="minorHAnsi" w:hAnsiTheme="minorHAnsi"/>
          <w:sz w:val="22"/>
          <w:szCs w:val="22"/>
        </w:rPr>
      </w:pPr>
    </w:p>
    <w:p w:rsidR="00E20498" w:rsidRDefault="00E20498" w:rsidP="00353A5D">
      <w:pPr>
        <w:ind w:left="0" w:firstLine="0"/>
        <w:rPr>
          <w:rFonts w:asciiTheme="minorHAnsi" w:hAnsiTheme="minorHAnsi"/>
          <w:sz w:val="22"/>
          <w:szCs w:val="22"/>
        </w:rPr>
      </w:pPr>
    </w:p>
    <w:p w:rsidR="00E20498" w:rsidRDefault="00E20498" w:rsidP="00353A5D">
      <w:pPr>
        <w:ind w:left="0" w:firstLine="0"/>
        <w:rPr>
          <w:rFonts w:asciiTheme="minorHAnsi" w:hAnsiTheme="minorHAnsi"/>
          <w:sz w:val="22"/>
          <w:szCs w:val="22"/>
        </w:rPr>
      </w:pPr>
    </w:p>
    <w:p w:rsidR="00E20498" w:rsidRDefault="00E20498" w:rsidP="00353A5D">
      <w:pPr>
        <w:ind w:left="0" w:firstLine="0"/>
        <w:rPr>
          <w:rFonts w:asciiTheme="minorHAnsi" w:hAnsiTheme="minorHAnsi"/>
          <w:sz w:val="22"/>
          <w:szCs w:val="22"/>
        </w:rPr>
      </w:pPr>
    </w:p>
    <w:p w:rsidR="00E20498" w:rsidRDefault="00E20498" w:rsidP="00353A5D">
      <w:pPr>
        <w:ind w:left="0" w:firstLine="0"/>
        <w:rPr>
          <w:rFonts w:asciiTheme="minorHAnsi" w:hAnsiTheme="minorHAnsi"/>
          <w:sz w:val="22"/>
          <w:szCs w:val="22"/>
        </w:rPr>
      </w:pPr>
    </w:p>
    <w:p w:rsidR="00E20498" w:rsidRDefault="00E20498" w:rsidP="00353A5D">
      <w:pPr>
        <w:ind w:left="0" w:firstLine="0"/>
        <w:rPr>
          <w:rFonts w:asciiTheme="minorHAnsi" w:hAnsiTheme="minorHAnsi"/>
          <w:sz w:val="22"/>
          <w:szCs w:val="22"/>
        </w:rPr>
      </w:pPr>
    </w:p>
    <w:p w:rsidR="00E20498" w:rsidRDefault="00E20498" w:rsidP="00353A5D">
      <w:pPr>
        <w:ind w:left="0" w:firstLine="0"/>
        <w:rPr>
          <w:rFonts w:asciiTheme="minorHAnsi" w:hAnsiTheme="minorHAnsi"/>
          <w:sz w:val="22"/>
          <w:szCs w:val="22"/>
        </w:rPr>
      </w:pPr>
    </w:p>
    <w:p w:rsidR="00E20498" w:rsidRPr="009C2B38" w:rsidRDefault="00E20498" w:rsidP="00E20498">
      <w:pPr>
        <w:pStyle w:val="Header"/>
        <w:ind w:left="0" w:firstLine="0"/>
        <w:jc w:val="center"/>
        <w:rPr>
          <w:rFonts w:asciiTheme="minorHAnsi" w:hAnsiTheme="minorHAnsi"/>
          <w:sz w:val="32"/>
          <w:szCs w:val="32"/>
        </w:rPr>
      </w:pPr>
      <w:r w:rsidRPr="009C2B38">
        <w:rPr>
          <w:rFonts w:asciiTheme="minorHAnsi" w:hAnsiTheme="minorHAnsi"/>
          <w:noProof/>
        </w:rPr>
        <w:drawing>
          <wp:anchor distT="0" distB="0" distL="114300" distR="114300" simplePos="0" relativeHeight="251663360" behindDoc="0" locked="0" layoutInCell="1" allowOverlap="1" wp14:anchorId="53FE9391" wp14:editId="68700A0C">
            <wp:simplePos x="0" y="0"/>
            <wp:positionH relativeFrom="column">
              <wp:posOffset>-6350</wp:posOffset>
            </wp:positionH>
            <wp:positionV relativeFrom="paragraph">
              <wp:posOffset>-45624</wp:posOffset>
            </wp:positionV>
            <wp:extent cx="1320800" cy="633634"/>
            <wp:effectExtent l="19050" t="0" r="0" b="0"/>
            <wp:wrapNone/>
            <wp:docPr id="8" name="Picture 0" descr="EAF Logo -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F Logo - BW.JPG"/>
                    <pic:cNvPicPr>
                      <a:picLocks noChangeAspect="1" noChangeArrowheads="1"/>
                    </pic:cNvPicPr>
                  </pic:nvPicPr>
                  <pic:blipFill>
                    <a:blip r:embed="rId8" cstate="print"/>
                    <a:stretch>
                      <a:fillRect/>
                    </a:stretch>
                  </pic:blipFill>
                  <pic:spPr bwMode="auto">
                    <a:xfrm>
                      <a:off x="0" y="0"/>
                      <a:ext cx="1326213" cy="636231"/>
                    </a:xfrm>
                    <a:prstGeom prst="rect">
                      <a:avLst/>
                    </a:prstGeom>
                    <a:noFill/>
                  </pic:spPr>
                </pic:pic>
              </a:graphicData>
            </a:graphic>
          </wp:anchor>
        </w:drawing>
      </w:r>
      <w:r>
        <w:rPr>
          <w:rFonts w:asciiTheme="minorHAnsi" w:hAnsiTheme="minorHAnsi"/>
          <w:noProof/>
        </w:rPr>
        <mc:AlternateContent>
          <mc:Choice Requires="wpg">
            <w:drawing>
              <wp:anchor distT="0" distB="0" distL="114300" distR="114300" simplePos="0" relativeHeight="251664384" behindDoc="0" locked="0" layoutInCell="1" allowOverlap="1" wp14:anchorId="2D3E6F8A" wp14:editId="4F49BA4D">
                <wp:simplePos x="0" y="0"/>
                <wp:positionH relativeFrom="column">
                  <wp:posOffset>-38735</wp:posOffset>
                </wp:positionH>
                <wp:positionV relativeFrom="paragraph">
                  <wp:posOffset>-78740</wp:posOffset>
                </wp:positionV>
                <wp:extent cx="5953125" cy="709930"/>
                <wp:effectExtent l="8890" t="12700" r="10160" b="1079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709930"/>
                          <a:chOff x="797" y="1517"/>
                          <a:chExt cx="10907" cy="1133"/>
                        </a:xfrm>
                      </wpg:grpSpPr>
                      <wps:wsp>
                        <wps:cNvPr id="6" name="AutoShape 3"/>
                        <wps:cNvCnPr>
                          <a:cxnSpLocks noChangeShapeType="1"/>
                        </wps:cNvCnPr>
                        <wps:spPr bwMode="auto">
                          <a:xfrm>
                            <a:off x="797" y="1517"/>
                            <a:ext cx="1090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flipV="1">
                            <a:off x="797" y="2635"/>
                            <a:ext cx="10907"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98ACE" id="Group 5" o:spid="_x0000_s1026" style="position:absolute;margin-left:-3.05pt;margin-top:-6.2pt;width:468.75pt;height:55.9pt;z-index:251664384" coordorigin="797,1517" coordsize="10907,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">
                <v:shapetype id="_x0000_t32" coordsize="21600,21600" o:spt="32" o:oned="t" path="m,l21600,21600e" filled="f">
                  <v:path arrowok="t" fillok="f" o:connecttype="none"/>
                  <o:lock v:ext="edit" shapetype="t"/>
                </v:shapetype>
                <v:shape id="AutoShape 3" o:spid="_x0000_s1027" type="#_x0000_t32" style="position:absolute;left:797;top:1517;width:1090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4" o:spid="_x0000_s1028" type="#_x0000_t32" style="position:absolute;left:797;top:2635;width:10907;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sdt>
        <w:sdtPr>
          <w:rPr>
            <w:rFonts w:asciiTheme="minorHAnsi" w:hAnsiTheme="minorHAnsi"/>
            <w:sz w:val="32"/>
            <w:szCs w:val="32"/>
          </w:rPr>
          <w:id w:val="1483269612"/>
          <w:docPartObj>
            <w:docPartGallery w:val="Watermarks"/>
            <w:docPartUnique/>
          </w:docPartObj>
        </w:sdtPr>
        <w:sdtEndPr/>
        <w:sdtContent/>
      </w:sdt>
      <w:r w:rsidRPr="009C2B38">
        <w:rPr>
          <w:rFonts w:asciiTheme="minorHAnsi" w:hAnsiTheme="minorHAnsi"/>
          <w:sz w:val="32"/>
          <w:szCs w:val="32"/>
        </w:rPr>
        <w:t>Extend-A-Family Waterloo Region</w:t>
      </w:r>
    </w:p>
    <w:p w:rsidR="00E20498" w:rsidRPr="009C2B38" w:rsidRDefault="00E20498" w:rsidP="00E20498">
      <w:pPr>
        <w:pStyle w:val="Heading1"/>
        <w:rPr>
          <w:rFonts w:asciiTheme="minorHAnsi" w:hAnsiTheme="minorHAnsi"/>
          <w:lang w:val="en-CA"/>
        </w:rPr>
      </w:pPr>
      <w:r>
        <w:rPr>
          <w:rFonts w:asciiTheme="minorHAnsi" w:hAnsiTheme="minorHAnsi"/>
          <w:lang w:val="en-CA"/>
        </w:rPr>
        <w:t>Appendix A: HOLIDAY SUBSTITUTION FORM</w:t>
      </w:r>
    </w:p>
    <w:p w:rsidR="00E20498" w:rsidRPr="009C2B38" w:rsidRDefault="00E20498" w:rsidP="00E20498">
      <w:pPr>
        <w:pStyle w:val="Header"/>
        <w:rPr>
          <w:rFonts w:asciiTheme="minorHAnsi" w:hAnsiTheme="minorHAnsi"/>
        </w:rPr>
      </w:pPr>
    </w:p>
    <w:p w:rsidR="00E20498" w:rsidRPr="009C2B38" w:rsidRDefault="00E20498" w:rsidP="00E20498">
      <w:pPr>
        <w:ind w:left="0" w:firstLine="0"/>
        <w:rPr>
          <w:rFonts w:asciiTheme="minorHAnsi" w:hAnsiTheme="minorHAnsi"/>
          <w:b/>
          <w:sz w:val="22"/>
          <w:szCs w:val="22"/>
        </w:rPr>
      </w:pPr>
    </w:p>
    <w:p w:rsidR="00E20498" w:rsidRDefault="00E20498" w:rsidP="00E20498">
      <w:pPr>
        <w:ind w:left="0" w:firstLine="0"/>
        <w:rPr>
          <w:rFonts w:asciiTheme="minorHAnsi" w:hAnsiTheme="minorHAnsi"/>
          <w:color w:val="000000" w:themeColor="text1"/>
        </w:rPr>
      </w:pPr>
      <w:r>
        <w:rPr>
          <w:rFonts w:asciiTheme="minorHAnsi" w:hAnsiTheme="minorHAnsi"/>
        </w:rPr>
        <w:t xml:space="preserve">Please complete and submit this form, as soon as reasonably possible, if you wish to substitute a statutory holiday in Ontario and/or an additional holiday recognized by EAFWR with another day of personal significance to you. </w:t>
      </w:r>
      <w:r w:rsidRPr="00E07729">
        <w:rPr>
          <w:rFonts w:asciiTheme="minorHAnsi" w:hAnsiTheme="minorHAnsi"/>
          <w:color w:val="000000" w:themeColor="text1"/>
        </w:rPr>
        <w:t xml:space="preserve">A substitute holiday must be scheduled </w:t>
      </w:r>
      <w:r>
        <w:rPr>
          <w:rFonts w:asciiTheme="minorHAnsi" w:hAnsiTheme="minorHAnsi"/>
          <w:color w:val="000000" w:themeColor="text1"/>
        </w:rPr>
        <w:t>within the same calendar year. Only the date, not the occasion or reason, are needed for your substitute holiday request.</w:t>
      </w:r>
    </w:p>
    <w:p w:rsidR="00E20498" w:rsidRDefault="00E20498" w:rsidP="00E20498">
      <w:pPr>
        <w:ind w:left="0" w:firstLine="0"/>
        <w:rPr>
          <w:rFonts w:asciiTheme="minorHAnsi" w:hAnsiTheme="minorHAnsi"/>
          <w:color w:val="000000" w:themeColor="text1"/>
        </w:rPr>
      </w:pPr>
    </w:p>
    <w:tbl>
      <w:tblPr>
        <w:tblStyle w:val="TableGrid"/>
        <w:tblW w:w="0" w:type="auto"/>
        <w:tblLook w:val="04A0" w:firstRow="1" w:lastRow="0" w:firstColumn="1" w:lastColumn="0" w:noHBand="0" w:noVBand="1"/>
      </w:tblPr>
      <w:tblGrid>
        <w:gridCol w:w="3116"/>
        <w:gridCol w:w="3117"/>
        <w:gridCol w:w="3117"/>
      </w:tblGrid>
      <w:tr w:rsidR="00E20498" w:rsidTr="003F1E8B">
        <w:tc>
          <w:tcPr>
            <w:tcW w:w="3116" w:type="dxa"/>
          </w:tcPr>
          <w:p w:rsidR="00E20498" w:rsidRDefault="00E20498" w:rsidP="00E20498">
            <w:pPr>
              <w:ind w:left="0" w:firstLine="0"/>
              <w:jc w:val="center"/>
              <w:rPr>
                <w:rFonts w:asciiTheme="minorHAnsi" w:hAnsiTheme="minorHAnsi"/>
              </w:rPr>
            </w:pPr>
            <w:r>
              <w:rPr>
                <w:rFonts w:asciiTheme="minorHAnsi" w:hAnsiTheme="minorHAnsi"/>
              </w:rPr>
              <w:t>Statutory/Additional Holiday</w:t>
            </w:r>
          </w:p>
        </w:tc>
        <w:tc>
          <w:tcPr>
            <w:tcW w:w="3117" w:type="dxa"/>
          </w:tcPr>
          <w:p w:rsidR="00E20498" w:rsidRDefault="00E20498" w:rsidP="00E20498">
            <w:pPr>
              <w:ind w:left="0" w:firstLine="0"/>
              <w:jc w:val="center"/>
              <w:rPr>
                <w:rFonts w:asciiTheme="minorHAnsi" w:hAnsiTheme="minorHAnsi"/>
              </w:rPr>
            </w:pPr>
            <w:r>
              <w:rPr>
                <w:rFonts w:asciiTheme="minorHAnsi" w:hAnsiTheme="minorHAnsi"/>
              </w:rPr>
              <w:t>Date of Holiday</w:t>
            </w:r>
          </w:p>
          <w:p w:rsidR="00E20498" w:rsidRDefault="00E20498" w:rsidP="00E20498">
            <w:pPr>
              <w:ind w:left="0" w:firstLine="0"/>
              <w:jc w:val="center"/>
              <w:rPr>
                <w:rFonts w:asciiTheme="minorHAnsi" w:hAnsiTheme="minorHAnsi"/>
              </w:rPr>
            </w:pPr>
            <w:r>
              <w:rPr>
                <w:rFonts w:asciiTheme="minorHAnsi" w:hAnsiTheme="minorHAnsi"/>
              </w:rPr>
              <w:t>MM/DD/YYYY</w:t>
            </w:r>
          </w:p>
        </w:tc>
        <w:tc>
          <w:tcPr>
            <w:tcW w:w="3117" w:type="dxa"/>
          </w:tcPr>
          <w:p w:rsidR="00E20498" w:rsidRDefault="00E20498" w:rsidP="00E20498">
            <w:pPr>
              <w:ind w:left="0" w:firstLine="0"/>
              <w:jc w:val="center"/>
              <w:rPr>
                <w:rFonts w:asciiTheme="minorHAnsi" w:hAnsiTheme="minorHAnsi"/>
              </w:rPr>
            </w:pPr>
            <w:r>
              <w:rPr>
                <w:rFonts w:asciiTheme="minorHAnsi" w:hAnsiTheme="minorHAnsi"/>
              </w:rPr>
              <w:t>Substitute Date Requested</w:t>
            </w:r>
          </w:p>
          <w:p w:rsidR="00E20498" w:rsidRDefault="00E20498" w:rsidP="00E20498">
            <w:pPr>
              <w:ind w:left="0" w:firstLine="0"/>
              <w:jc w:val="center"/>
              <w:rPr>
                <w:rFonts w:asciiTheme="minorHAnsi" w:hAnsiTheme="minorHAnsi"/>
              </w:rPr>
            </w:pPr>
            <w:r>
              <w:rPr>
                <w:rFonts w:asciiTheme="minorHAnsi" w:hAnsiTheme="minorHAnsi"/>
              </w:rPr>
              <w:t>MM/DD/YYYY</w:t>
            </w:r>
          </w:p>
        </w:tc>
      </w:tr>
      <w:tr w:rsidR="00E20498" w:rsidTr="003F1E8B">
        <w:trPr>
          <w:trHeight w:val="734"/>
        </w:trPr>
        <w:tc>
          <w:tcPr>
            <w:tcW w:w="3116"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r>
      <w:tr w:rsidR="00E20498" w:rsidTr="003F1E8B">
        <w:trPr>
          <w:trHeight w:val="707"/>
        </w:trPr>
        <w:tc>
          <w:tcPr>
            <w:tcW w:w="3116"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r>
      <w:tr w:rsidR="00E20498" w:rsidTr="003F1E8B">
        <w:trPr>
          <w:trHeight w:val="716"/>
        </w:trPr>
        <w:tc>
          <w:tcPr>
            <w:tcW w:w="3116"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r>
      <w:tr w:rsidR="00E20498" w:rsidTr="003F1E8B">
        <w:trPr>
          <w:trHeight w:val="707"/>
        </w:trPr>
        <w:tc>
          <w:tcPr>
            <w:tcW w:w="3116"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c>
          <w:tcPr>
            <w:tcW w:w="3117" w:type="dxa"/>
          </w:tcPr>
          <w:p w:rsidR="00E20498" w:rsidRDefault="00E20498" w:rsidP="003F1E8B">
            <w:pPr>
              <w:ind w:left="0" w:firstLine="0"/>
              <w:rPr>
                <w:rFonts w:asciiTheme="minorHAnsi" w:hAnsiTheme="minorHAnsi"/>
              </w:rPr>
            </w:pPr>
          </w:p>
        </w:tc>
      </w:tr>
    </w:tbl>
    <w:p w:rsidR="00E20498" w:rsidRDefault="00E20498" w:rsidP="00E20498">
      <w:pPr>
        <w:ind w:left="0" w:firstLine="0"/>
        <w:rPr>
          <w:rFonts w:asciiTheme="minorHAnsi" w:hAnsiTheme="minorHAnsi"/>
        </w:rPr>
      </w:pPr>
    </w:p>
    <w:p w:rsidR="00E20498" w:rsidRDefault="00E20498" w:rsidP="00E20498">
      <w:pPr>
        <w:ind w:left="0" w:firstLine="0"/>
        <w:rPr>
          <w:rFonts w:asciiTheme="minorHAnsi" w:hAnsiTheme="minorHAnsi"/>
        </w:rPr>
      </w:pPr>
    </w:p>
    <w:p w:rsidR="00E20498" w:rsidRDefault="00E20498" w:rsidP="00E20498">
      <w:pPr>
        <w:ind w:left="0" w:firstLine="0"/>
        <w:rPr>
          <w:rFonts w:asciiTheme="minorHAnsi" w:hAnsiTheme="minorHAnsi"/>
        </w:rPr>
      </w:pPr>
    </w:p>
    <w:p w:rsidR="00E20498" w:rsidRDefault="00E20498" w:rsidP="00E20498">
      <w:pPr>
        <w:ind w:left="0" w:firstLine="0"/>
        <w:rPr>
          <w:rFonts w:asciiTheme="minorHAnsi" w:hAnsiTheme="minorHAnsi"/>
        </w:rPr>
      </w:pPr>
    </w:p>
    <w:p w:rsidR="00E20498" w:rsidRDefault="00E20498" w:rsidP="00E20498">
      <w:pPr>
        <w:ind w:left="0" w:firstLine="0"/>
        <w:rPr>
          <w:rFonts w:asciiTheme="minorHAnsi" w:hAnsiTheme="minorHAnsi"/>
        </w:rPr>
      </w:pPr>
    </w:p>
    <w:p w:rsidR="00E20498" w:rsidRDefault="00E20498" w:rsidP="00E20498">
      <w:pPr>
        <w:ind w:left="0" w:firstLine="0"/>
        <w:rPr>
          <w:rFonts w:asciiTheme="minorHAnsi" w:hAnsiTheme="minorHAnsi"/>
        </w:rPr>
      </w:pPr>
    </w:p>
    <w:tbl>
      <w:tblPr>
        <w:tblStyle w:val="TableGrid"/>
        <w:tblW w:w="0" w:type="auto"/>
        <w:tblLook w:val="04A0" w:firstRow="1" w:lastRow="0" w:firstColumn="1" w:lastColumn="0" w:noHBand="0" w:noVBand="1"/>
      </w:tblPr>
      <w:tblGrid>
        <w:gridCol w:w="4675"/>
        <w:gridCol w:w="4675"/>
      </w:tblGrid>
      <w:tr w:rsidR="00E20498" w:rsidTr="003F1E8B">
        <w:tc>
          <w:tcPr>
            <w:tcW w:w="4675" w:type="dxa"/>
          </w:tcPr>
          <w:p w:rsidR="00E20498" w:rsidRDefault="00E20498" w:rsidP="003F1E8B">
            <w:pPr>
              <w:ind w:left="0" w:firstLine="0"/>
              <w:rPr>
                <w:rFonts w:asciiTheme="minorHAnsi" w:hAnsiTheme="minorHAnsi"/>
              </w:rPr>
            </w:pPr>
            <w:r>
              <w:rPr>
                <w:rFonts w:asciiTheme="minorHAnsi" w:hAnsiTheme="minorHAnsi"/>
              </w:rPr>
              <w:t xml:space="preserve">Employee Name: </w:t>
            </w:r>
          </w:p>
        </w:tc>
        <w:tc>
          <w:tcPr>
            <w:tcW w:w="4675" w:type="dxa"/>
          </w:tcPr>
          <w:p w:rsidR="00E20498" w:rsidRDefault="00E20498" w:rsidP="003F1E8B">
            <w:pPr>
              <w:ind w:left="0" w:firstLine="0"/>
              <w:rPr>
                <w:rFonts w:asciiTheme="minorHAnsi" w:hAnsiTheme="minorHAnsi"/>
              </w:rPr>
            </w:pPr>
          </w:p>
        </w:tc>
      </w:tr>
      <w:tr w:rsidR="00E20498" w:rsidTr="003F1E8B">
        <w:tc>
          <w:tcPr>
            <w:tcW w:w="4675" w:type="dxa"/>
          </w:tcPr>
          <w:p w:rsidR="00E20498" w:rsidRDefault="00E20498" w:rsidP="003F1E8B">
            <w:pPr>
              <w:ind w:left="0" w:firstLine="0"/>
              <w:rPr>
                <w:rFonts w:asciiTheme="minorHAnsi" w:hAnsiTheme="minorHAnsi"/>
              </w:rPr>
            </w:pPr>
            <w:r>
              <w:rPr>
                <w:rFonts w:asciiTheme="minorHAnsi" w:hAnsiTheme="minorHAnsi"/>
              </w:rPr>
              <w:t>Supervisor Name &amp; approval:</w:t>
            </w:r>
          </w:p>
        </w:tc>
        <w:tc>
          <w:tcPr>
            <w:tcW w:w="4675" w:type="dxa"/>
          </w:tcPr>
          <w:p w:rsidR="00E20498" w:rsidRDefault="00E20498" w:rsidP="003F1E8B">
            <w:pPr>
              <w:ind w:left="0" w:firstLine="0"/>
              <w:rPr>
                <w:rFonts w:asciiTheme="minorHAnsi" w:hAnsiTheme="minorHAnsi"/>
              </w:rPr>
            </w:pPr>
          </w:p>
        </w:tc>
      </w:tr>
      <w:tr w:rsidR="00E20498" w:rsidTr="003F1E8B">
        <w:tc>
          <w:tcPr>
            <w:tcW w:w="4675" w:type="dxa"/>
          </w:tcPr>
          <w:p w:rsidR="00E20498" w:rsidRDefault="00E20498" w:rsidP="003F1E8B">
            <w:pPr>
              <w:ind w:left="0" w:firstLine="0"/>
              <w:rPr>
                <w:rFonts w:asciiTheme="minorHAnsi" w:hAnsiTheme="minorHAnsi"/>
              </w:rPr>
            </w:pPr>
            <w:r>
              <w:rPr>
                <w:rFonts w:asciiTheme="minorHAnsi" w:hAnsiTheme="minorHAnsi"/>
              </w:rPr>
              <w:t>Date of Request:</w:t>
            </w:r>
          </w:p>
        </w:tc>
        <w:tc>
          <w:tcPr>
            <w:tcW w:w="4675" w:type="dxa"/>
          </w:tcPr>
          <w:p w:rsidR="00E20498" w:rsidRDefault="00E20498" w:rsidP="003F1E8B">
            <w:pPr>
              <w:ind w:left="0" w:firstLine="0"/>
              <w:rPr>
                <w:rFonts w:asciiTheme="minorHAnsi" w:hAnsiTheme="minorHAnsi"/>
              </w:rPr>
            </w:pPr>
          </w:p>
        </w:tc>
      </w:tr>
      <w:tr w:rsidR="00E20498" w:rsidTr="003F1E8B">
        <w:tc>
          <w:tcPr>
            <w:tcW w:w="4675" w:type="dxa"/>
          </w:tcPr>
          <w:p w:rsidR="00E20498" w:rsidRDefault="00E20498" w:rsidP="003F1E8B">
            <w:pPr>
              <w:ind w:left="0" w:firstLine="0"/>
              <w:rPr>
                <w:rFonts w:asciiTheme="minorHAnsi" w:hAnsiTheme="minorHAnsi"/>
              </w:rPr>
            </w:pPr>
            <w:r>
              <w:rPr>
                <w:rFonts w:asciiTheme="minorHAnsi" w:hAnsiTheme="minorHAnsi"/>
              </w:rPr>
              <w:t xml:space="preserve">For HR use – received by: </w:t>
            </w:r>
          </w:p>
        </w:tc>
        <w:tc>
          <w:tcPr>
            <w:tcW w:w="4675" w:type="dxa"/>
          </w:tcPr>
          <w:p w:rsidR="00E20498" w:rsidRDefault="00E20498" w:rsidP="003F1E8B">
            <w:pPr>
              <w:ind w:left="0" w:firstLine="0"/>
              <w:rPr>
                <w:rFonts w:asciiTheme="minorHAnsi" w:hAnsiTheme="minorHAnsi"/>
              </w:rPr>
            </w:pPr>
          </w:p>
        </w:tc>
      </w:tr>
    </w:tbl>
    <w:p w:rsidR="00E20498" w:rsidRPr="00547620" w:rsidRDefault="00E20498" w:rsidP="00E20498">
      <w:pPr>
        <w:ind w:left="0" w:firstLine="0"/>
        <w:rPr>
          <w:rFonts w:asciiTheme="minorHAnsi" w:hAnsiTheme="minorHAnsi"/>
        </w:rPr>
      </w:pPr>
    </w:p>
    <w:p w:rsidR="00E20498" w:rsidRPr="004A7357" w:rsidRDefault="00E20498" w:rsidP="00353A5D">
      <w:pPr>
        <w:ind w:left="0" w:firstLine="0"/>
        <w:rPr>
          <w:rFonts w:asciiTheme="minorHAnsi" w:hAnsiTheme="minorHAnsi"/>
          <w:sz w:val="22"/>
          <w:szCs w:val="22"/>
        </w:rPr>
      </w:pPr>
    </w:p>
    <w:sectPr w:rsidR="00E20498" w:rsidRPr="004A7357" w:rsidSect="00622FF7">
      <w:pgSz w:w="12240" w:h="15840"/>
      <w:pgMar w:top="426"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9E" w:rsidRDefault="00BA3A9E" w:rsidP="00802CAD">
      <w:r>
        <w:separator/>
      </w:r>
    </w:p>
  </w:endnote>
  <w:endnote w:type="continuationSeparator" w:id="0">
    <w:p w:rsidR="00BA3A9E" w:rsidRDefault="00BA3A9E" w:rsidP="0080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9E" w:rsidRDefault="00BA3A9E" w:rsidP="00802CAD">
      <w:r>
        <w:separator/>
      </w:r>
    </w:p>
  </w:footnote>
  <w:footnote w:type="continuationSeparator" w:id="0">
    <w:p w:rsidR="00BA3A9E" w:rsidRDefault="00BA3A9E" w:rsidP="00802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35F4"/>
    <w:multiLevelType w:val="hybridMultilevel"/>
    <w:tmpl w:val="CE82D51E"/>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01">
      <w:start w:val="1"/>
      <w:numFmt w:val="bullet"/>
      <w:lvlText w:val=""/>
      <w:lvlJc w:val="left"/>
      <w:pPr>
        <w:ind w:left="2517" w:hanging="180"/>
      </w:pPr>
      <w:rPr>
        <w:rFonts w:ascii="Symbol" w:hAnsi="Symbol" w:hint="default"/>
      </w:r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07E5115C"/>
    <w:multiLevelType w:val="hybridMultilevel"/>
    <w:tmpl w:val="79F400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F31C3"/>
    <w:multiLevelType w:val="hybridMultilevel"/>
    <w:tmpl w:val="2BF2722E"/>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FE20654"/>
    <w:multiLevelType w:val="hybridMultilevel"/>
    <w:tmpl w:val="0F9C2910"/>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4">
    <w:nsid w:val="2F772BF3"/>
    <w:multiLevelType w:val="hybridMultilevel"/>
    <w:tmpl w:val="0818E36E"/>
    <w:lvl w:ilvl="0" w:tplc="01CA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07965"/>
    <w:multiLevelType w:val="hybridMultilevel"/>
    <w:tmpl w:val="4A728258"/>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3B112E34"/>
    <w:multiLevelType w:val="hybridMultilevel"/>
    <w:tmpl w:val="0B2CDEB0"/>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A3066AE"/>
    <w:multiLevelType w:val="multilevel"/>
    <w:tmpl w:val="C5B68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AA111D6"/>
    <w:multiLevelType w:val="hybridMultilevel"/>
    <w:tmpl w:val="3210DA3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8958D8"/>
    <w:multiLevelType w:val="hybridMultilevel"/>
    <w:tmpl w:val="DCA079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8D636A"/>
    <w:multiLevelType w:val="hybridMultilevel"/>
    <w:tmpl w:val="55F04B2E"/>
    <w:lvl w:ilvl="0" w:tplc="04090017">
      <w:start w:val="1"/>
      <w:numFmt w:val="lowerLetter"/>
      <w:lvlText w:val="%1)"/>
      <w:lvlJc w:val="left"/>
      <w:pPr>
        <w:ind w:left="1077" w:hanging="360"/>
      </w:pPr>
    </w:lvl>
    <w:lvl w:ilvl="1" w:tplc="0409001B">
      <w:start w:val="1"/>
      <w:numFmt w:val="lowerRoman"/>
      <w:lvlText w:val="%2."/>
      <w:lvlJc w:val="right"/>
      <w:pPr>
        <w:ind w:left="1797" w:hanging="360"/>
      </w:pPr>
    </w:lvl>
    <w:lvl w:ilvl="2" w:tplc="04090001">
      <w:start w:val="1"/>
      <w:numFmt w:val="bullet"/>
      <w:lvlText w:val=""/>
      <w:lvlJc w:val="left"/>
      <w:pPr>
        <w:ind w:left="2517" w:hanging="180"/>
      </w:pPr>
      <w:rPr>
        <w:rFonts w:ascii="Symbol" w:hAnsi="Symbol" w:hint="default"/>
      </w:r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78413A8C"/>
    <w:multiLevelType w:val="hybridMultilevel"/>
    <w:tmpl w:val="B6185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5"/>
  </w:num>
  <w:num w:numId="5">
    <w:abstractNumId w:val="6"/>
  </w:num>
  <w:num w:numId="6">
    <w:abstractNumId w:val="2"/>
  </w:num>
  <w:num w:numId="7">
    <w:abstractNumId w:val="3"/>
  </w:num>
  <w:num w:numId="8">
    <w:abstractNumId w:val="9"/>
  </w:num>
  <w:num w:numId="9">
    <w:abstractNumId w:val="11"/>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D"/>
    <w:rsid w:val="000340A6"/>
    <w:rsid w:val="000705CF"/>
    <w:rsid w:val="000868A8"/>
    <w:rsid w:val="000A57F3"/>
    <w:rsid w:val="001C0B26"/>
    <w:rsid w:val="00217C8B"/>
    <w:rsid w:val="00237283"/>
    <w:rsid w:val="00264D2B"/>
    <w:rsid w:val="002D6BAB"/>
    <w:rsid w:val="003028E0"/>
    <w:rsid w:val="00316D29"/>
    <w:rsid w:val="00353A5D"/>
    <w:rsid w:val="00367F02"/>
    <w:rsid w:val="003A23F2"/>
    <w:rsid w:val="003A6115"/>
    <w:rsid w:val="003B375A"/>
    <w:rsid w:val="003F4E14"/>
    <w:rsid w:val="004108D9"/>
    <w:rsid w:val="0049739B"/>
    <w:rsid w:val="004A7357"/>
    <w:rsid w:val="004B4F69"/>
    <w:rsid w:val="004C7B10"/>
    <w:rsid w:val="004C7D24"/>
    <w:rsid w:val="004F1B78"/>
    <w:rsid w:val="00560F87"/>
    <w:rsid w:val="005776D3"/>
    <w:rsid w:val="005D4C78"/>
    <w:rsid w:val="005D64FB"/>
    <w:rsid w:val="005F0E25"/>
    <w:rsid w:val="006110F9"/>
    <w:rsid w:val="00622FF7"/>
    <w:rsid w:val="006566F9"/>
    <w:rsid w:val="006711EE"/>
    <w:rsid w:val="006D61EA"/>
    <w:rsid w:val="006F313B"/>
    <w:rsid w:val="00737027"/>
    <w:rsid w:val="00765DCF"/>
    <w:rsid w:val="007723F6"/>
    <w:rsid w:val="0077241A"/>
    <w:rsid w:val="007B495C"/>
    <w:rsid w:val="00802CAD"/>
    <w:rsid w:val="00822527"/>
    <w:rsid w:val="00844AA8"/>
    <w:rsid w:val="00844DEE"/>
    <w:rsid w:val="0085637C"/>
    <w:rsid w:val="008877D6"/>
    <w:rsid w:val="008B5358"/>
    <w:rsid w:val="008F36B5"/>
    <w:rsid w:val="008F36FC"/>
    <w:rsid w:val="00934473"/>
    <w:rsid w:val="009809BC"/>
    <w:rsid w:val="009842D7"/>
    <w:rsid w:val="009C2B38"/>
    <w:rsid w:val="009F312D"/>
    <w:rsid w:val="009F7785"/>
    <w:rsid w:val="00A35136"/>
    <w:rsid w:val="00A46D3E"/>
    <w:rsid w:val="00A870D3"/>
    <w:rsid w:val="00B23F55"/>
    <w:rsid w:val="00B45EC2"/>
    <w:rsid w:val="00B6572D"/>
    <w:rsid w:val="00B91A03"/>
    <w:rsid w:val="00B95F2A"/>
    <w:rsid w:val="00BA3A9E"/>
    <w:rsid w:val="00BF56E3"/>
    <w:rsid w:val="00C004AE"/>
    <w:rsid w:val="00C16505"/>
    <w:rsid w:val="00C22463"/>
    <w:rsid w:val="00C246DE"/>
    <w:rsid w:val="00C734B8"/>
    <w:rsid w:val="00CB7EDA"/>
    <w:rsid w:val="00CC42D2"/>
    <w:rsid w:val="00D20201"/>
    <w:rsid w:val="00D606A9"/>
    <w:rsid w:val="00D663C0"/>
    <w:rsid w:val="00DC4EC5"/>
    <w:rsid w:val="00DC6C8B"/>
    <w:rsid w:val="00E07729"/>
    <w:rsid w:val="00E20498"/>
    <w:rsid w:val="00E43886"/>
    <w:rsid w:val="00E6193D"/>
    <w:rsid w:val="00E709E0"/>
    <w:rsid w:val="00E74E78"/>
    <w:rsid w:val="00E80799"/>
    <w:rsid w:val="00F229F7"/>
    <w:rsid w:val="00F27890"/>
    <w:rsid w:val="00F70A16"/>
    <w:rsid w:val="00FA4E17"/>
    <w:rsid w:val="00FB5709"/>
    <w:rsid w:val="00FC28BE"/>
    <w:rsid w:val="00FE537B"/>
    <w:rsid w:val="00F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9F46B60-5889-4F87-B419-149A3237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A9"/>
  </w:style>
  <w:style w:type="paragraph" w:styleId="Heading1">
    <w:name w:val="heading 1"/>
    <w:basedOn w:val="Normal"/>
    <w:next w:val="Normal"/>
    <w:link w:val="Heading1Char"/>
    <w:uiPriority w:val="9"/>
    <w:qFormat/>
    <w:rsid w:val="006566F9"/>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D"/>
    <w:pPr>
      <w:tabs>
        <w:tab w:val="center" w:pos="4680"/>
        <w:tab w:val="right" w:pos="9360"/>
      </w:tabs>
    </w:pPr>
  </w:style>
  <w:style w:type="character" w:customStyle="1" w:styleId="HeaderChar">
    <w:name w:val="Header Char"/>
    <w:basedOn w:val="DefaultParagraphFont"/>
    <w:link w:val="Header"/>
    <w:uiPriority w:val="99"/>
    <w:rsid w:val="00802CAD"/>
  </w:style>
  <w:style w:type="paragraph" w:styleId="Footer">
    <w:name w:val="footer"/>
    <w:basedOn w:val="Normal"/>
    <w:link w:val="FooterChar"/>
    <w:uiPriority w:val="99"/>
    <w:semiHidden/>
    <w:unhideWhenUsed/>
    <w:rsid w:val="00802CAD"/>
    <w:pPr>
      <w:tabs>
        <w:tab w:val="center" w:pos="4680"/>
        <w:tab w:val="right" w:pos="9360"/>
      </w:tabs>
    </w:pPr>
  </w:style>
  <w:style w:type="character" w:customStyle="1" w:styleId="FooterChar">
    <w:name w:val="Footer Char"/>
    <w:basedOn w:val="DefaultParagraphFont"/>
    <w:link w:val="Footer"/>
    <w:uiPriority w:val="99"/>
    <w:semiHidden/>
    <w:rsid w:val="00802CAD"/>
  </w:style>
  <w:style w:type="paragraph" w:styleId="ListParagraph">
    <w:name w:val="List Paragraph"/>
    <w:basedOn w:val="Normal"/>
    <w:uiPriority w:val="34"/>
    <w:qFormat/>
    <w:rsid w:val="00737027"/>
    <w:pPr>
      <w:ind w:left="720"/>
      <w:contextualSpacing/>
    </w:pPr>
  </w:style>
  <w:style w:type="character" w:customStyle="1" w:styleId="Heading1Char">
    <w:name w:val="Heading 1 Char"/>
    <w:basedOn w:val="DefaultParagraphFont"/>
    <w:link w:val="Heading1"/>
    <w:uiPriority w:val="9"/>
    <w:rsid w:val="006566F9"/>
    <w:rPr>
      <w:rFonts w:eastAsiaTheme="majorEastAsia" w:cstheme="majorBidi"/>
      <w:b/>
      <w:bCs/>
      <w:szCs w:val="28"/>
    </w:rPr>
  </w:style>
  <w:style w:type="table" w:styleId="TableGrid">
    <w:name w:val="Table Grid"/>
    <w:basedOn w:val="TableNormal"/>
    <w:uiPriority w:val="59"/>
    <w:rsid w:val="00367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7357"/>
    <w:pPr>
      <w:spacing w:before="100" w:beforeAutospacing="1" w:after="100" w:afterAutospacing="1"/>
      <w:ind w:left="0" w:firstLine="0"/>
    </w:pPr>
    <w:rPr>
      <w:rFonts w:eastAsia="Times New Roman"/>
    </w:rPr>
  </w:style>
  <w:style w:type="character" w:styleId="CommentReference">
    <w:name w:val="annotation reference"/>
    <w:basedOn w:val="DefaultParagraphFont"/>
    <w:uiPriority w:val="99"/>
    <w:semiHidden/>
    <w:unhideWhenUsed/>
    <w:rsid w:val="006110F9"/>
    <w:rPr>
      <w:sz w:val="16"/>
      <w:szCs w:val="16"/>
    </w:rPr>
  </w:style>
  <w:style w:type="paragraph" w:styleId="CommentText">
    <w:name w:val="annotation text"/>
    <w:basedOn w:val="Normal"/>
    <w:link w:val="CommentTextChar"/>
    <w:uiPriority w:val="99"/>
    <w:semiHidden/>
    <w:unhideWhenUsed/>
    <w:rsid w:val="006110F9"/>
    <w:rPr>
      <w:sz w:val="20"/>
      <w:szCs w:val="20"/>
    </w:rPr>
  </w:style>
  <w:style w:type="character" w:customStyle="1" w:styleId="CommentTextChar">
    <w:name w:val="Comment Text Char"/>
    <w:basedOn w:val="DefaultParagraphFont"/>
    <w:link w:val="CommentText"/>
    <w:uiPriority w:val="99"/>
    <w:semiHidden/>
    <w:rsid w:val="006110F9"/>
    <w:rPr>
      <w:sz w:val="20"/>
      <w:szCs w:val="20"/>
    </w:rPr>
  </w:style>
  <w:style w:type="paragraph" w:styleId="CommentSubject">
    <w:name w:val="annotation subject"/>
    <w:basedOn w:val="CommentText"/>
    <w:next w:val="CommentText"/>
    <w:link w:val="CommentSubjectChar"/>
    <w:uiPriority w:val="99"/>
    <w:semiHidden/>
    <w:unhideWhenUsed/>
    <w:rsid w:val="006110F9"/>
    <w:rPr>
      <w:b/>
      <w:bCs/>
    </w:rPr>
  </w:style>
  <w:style w:type="character" w:customStyle="1" w:styleId="CommentSubjectChar">
    <w:name w:val="Comment Subject Char"/>
    <w:basedOn w:val="CommentTextChar"/>
    <w:link w:val="CommentSubject"/>
    <w:uiPriority w:val="99"/>
    <w:semiHidden/>
    <w:rsid w:val="006110F9"/>
    <w:rPr>
      <w:b/>
      <w:bCs/>
      <w:sz w:val="20"/>
      <w:szCs w:val="20"/>
    </w:rPr>
  </w:style>
  <w:style w:type="paragraph" w:styleId="BalloonText">
    <w:name w:val="Balloon Text"/>
    <w:basedOn w:val="Normal"/>
    <w:link w:val="BalloonTextChar"/>
    <w:uiPriority w:val="99"/>
    <w:semiHidden/>
    <w:unhideWhenUsed/>
    <w:rsid w:val="006110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4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5C152CF1697114BA6649D7005DEE8C9" ma:contentTypeVersion="17" ma:contentTypeDescription="Create a new document." ma:contentTypeScope="" ma:versionID="06d049dd3678aee50e539ba71f1b4a77">
  <xsd:schema xmlns:xsd="http://www.w3.org/2001/XMLSchema" xmlns:xs="http://www.w3.org/2001/XMLSchema" xmlns:p="http://schemas.microsoft.com/office/2006/metadata/properties" xmlns:ns2="09894395-fb2c-4079-9bb2-52ebd0b01314" xmlns:ns3="9e1b80af-ac39-420e-97d9-8bd1ba3918d6" targetNamespace="http://schemas.microsoft.com/office/2006/metadata/properties" ma:root="true" ma:fieldsID="9159e90ea175a3c6c98d81654ecb11c3" ns2:_="" ns3:_="">
    <xsd:import namespace="09894395-fb2c-4079-9bb2-52ebd0b01314"/>
    <xsd:import namespace="9e1b80af-ac39-420e-97d9-8bd1ba391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4395-fb2c-4079-9bb2-52ebd0b01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cd4d3b-bab3-4b63-ab95-3b3f91cdd13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b80af-ac39-420e-97d9-8bd1ba3918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562c76-aa0c-4a9e-94af-2b59ef4fb0e9}" ma:internalName="TaxCatchAll" ma:showField="CatchAllData" ma:web="9e1b80af-ac39-420e-97d9-8bd1ba391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894395-fb2c-4079-9bb2-52ebd0b01314">
      <Terms xmlns="http://schemas.microsoft.com/office/infopath/2007/PartnerControls"/>
    </lcf76f155ced4ddcb4097134ff3c332f>
    <TaxCatchAll xmlns="9e1b80af-ac39-420e-97d9-8bd1ba3918d6" xsi:nil="true"/>
  </documentManagement>
</p:properties>
</file>

<file path=customXml/itemProps1.xml><?xml version="1.0" encoding="utf-8"?>
<ds:datastoreItem xmlns:ds="http://schemas.openxmlformats.org/officeDocument/2006/customXml" ds:itemID="{4D181202-3178-4D98-9ABD-AADE12326EC4}">
  <ds:schemaRefs>
    <ds:schemaRef ds:uri="http://schemas.openxmlformats.org/officeDocument/2006/bibliography"/>
  </ds:schemaRefs>
</ds:datastoreItem>
</file>

<file path=customXml/itemProps2.xml><?xml version="1.0" encoding="utf-8"?>
<ds:datastoreItem xmlns:ds="http://schemas.openxmlformats.org/officeDocument/2006/customXml" ds:itemID="{1FAE9F17-5F82-4CBA-9260-7008B071D5F8}"/>
</file>

<file path=customXml/itemProps3.xml><?xml version="1.0" encoding="utf-8"?>
<ds:datastoreItem xmlns:ds="http://schemas.openxmlformats.org/officeDocument/2006/customXml" ds:itemID="{E7E240BD-5F25-4FC0-BBE4-2760EE6E2333}"/>
</file>

<file path=customXml/itemProps4.xml><?xml version="1.0" encoding="utf-8"?>
<ds:datastoreItem xmlns:ds="http://schemas.openxmlformats.org/officeDocument/2006/customXml" ds:itemID="{F8EDA7F3-E0C4-4EE7-8694-23010FD614D5}"/>
</file>

<file path=docProps/app.xml><?xml version="1.0" encoding="utf-8"?>
<Properties xmlns="http://schemas.openxmlformats.org/officeDocument/2006/extended-properties" xmlns:vt="http://schemas.openxmlformats.org/officeDocument/2006/docPropsVTypes">
  <Template>Normal</Template>
  <TotalTime>241</TotalTime>
  <Pages>3</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Binka</dc:creator>
  <cp:keywords/>
  <dc:description/>
  <cp:lastModifiedBy>Kevin Guay</cp:lastModifiedBy>
  <cp:revision>21</cp:revision>
  <cp:lastPrinted>2014-12-08T19:36:00Z</cp:lastPrinted>
  <dcterms:created xsi:type="dcterms:W3CDTF">2022-11-28T17:33:00Z</dcterms:created>
  <dcterms:modified xsi:type="dcterms:W3CDTF">2022-12-22T13:55:00Z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